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948F" w14:textId="494C883C" w:rsidR="00181FEF" w:rsidRPr="00DE034A" w:rsidRDefault="00276D44" w:rsidP="00B955FC">
      <w:pPr>
        <w:pStyle w:val="Abs-authors"/>
        <w:spacing w:before="0" w:after="0"/>
        <w:rPr>
          <w:rFonts w:ascii="Times New Roman" w:eastAsia="MS Mincho" w:hAnsi="Times New Roman"/>
          <w:b/>
          <w:bCs/>
          <w:sz w:val="24"/>
          <w:lang w:eastAsia="ja-JP"/>
        </w:rPr>
      </w:pPr>
      <w:r w:rsidRPr="00DE034A">
        <w:rPr>
          <w:rFonts w:ascii="Times New Roman" w:eastAsia="MS Mincho" w:hAnsi="Times New Roman"/>
          <w:b/>
          <w:bCs/>
          <w:sz w:val="24"/>
          <w:lang w:eastAsia="ja-JP"/>
        </w:rPr>
        <w:t xml:space="preserve">THEORY TO PRACTICE: SYNERGISING CREATIVE AND CRITICAL THINKING TO GUIDE FINAL YEAR PROJECTS THROUGH </w:t>
      </w:r>
      <w:r w:rsidR="0D9C6B6C" w:rsidRPr="00DE034A">
        <w:rPr>
          <w:rFonts w:ascii="Times New Roman" w:eastAsia="MS Mincho" w:hAnsi="Times New Roman"/>
          <w:b/>
          <w:bCs/>
          <w:sz w:val="24"/>
          <w:lang w:eastAsia="ja-JP"/>
        </w:rPr>
        <w:t xml:space="preserve">THE </w:t>
      </w:r>
      <w:r w:rsidRPr="00DE034A">
        <w:rPr>
          <w:rFonts w:ascii="Times New Roman" w:eastAsia="MS Mincho" w:hAnsi="Times New Roman"/>
          <w:b/>
          <w:bCs/>
          <w:sz w:val="24"/>
          <w:lang w:eastAsia="ja-JP"/>
        </w:rPr>
        <w:t xml:space="preserve">RAINBOW FRAMEWORK- </w:t>
      </w:r>
    </w:p>
    <w:p w14:paraId="51C017EB" w14:textId="487360AC" w:rsidR="004878A3" w:rsidRPr="00DE034A" w:rsidRDefault="00276D44" w:rsidP="00B955FC">
      <w:pPr>
        <w:pStyle w:val="Abs-authors"/>
        <w:spacing w:before="0" w:after="0"/>
        <w:rPr>
          <w:rFonts w:ascii="Times New Roman" w:eastAsia="MS Mincho" w:hAnsi="Times New Roman"/>
          <w:b/>
          <w:bCs/>
          <w:sz w:val="24"/>
          <w:lang w:val="en-SG" w:eastAsia="ja-JP"/>
        </w:rPr>
      </w:pPr>
      <w:r w:rsidRPr="00DE034A">
        <w:rPr>
          <w:rFonts w:ascii="Times New Roman" w:eastAsia="MS Mincho" w:hAnsi="Times New Roman"/>
          <w:b/>
          <w:bCs/>
          <w:sz w:val="24"/>
          <w:lang w:eastAsia="ja-JP"/>
        </w:rPr>
        <w:t>A STEM PERSPECTIVE</w:t>
      </w:r>
    </w:p>
    <w:p w14:paraId="79568330" w14:textId="4709D79E" w:rsidR="004878A3" w:rsidRPr="00DE034A" w:rsidRDefault="00AB1C81" w:rsidP="00621826">
      <w:pPr>
        <w:pStyle w:val="Abs-authors"/>
        <w:rPr>
          <w:rFonts w:ascii="Times New Roman" w:eastAsia="MS Mincho" w:hAnsi="Times New Roman"/>
          <w:bCs/>
          <w:sz w:val="24"/>
          <w:lang w:eastAsia="ja-JP"/>
        </w:rPr>
      </w:pPr>
      <w:r w:rsidRPr="00DE034A">
        <w:rPr>
          <w:rFonts w:ascii="Times New Roman" w:eastAsia="MS Mincho" w:hAnsi="Times New Roman"/>
          <w:bCs/>
          <w:sz w:val="24"/>
          <w:lang w:eastAsia="ja-JP"/>
        </w:rPr>
        <w:t>S</w:t>
      </w:r>
      <w:r w:rsidR="00334468" w:rsidRPr="00DE034A">
        <w:rPr>
          <w:rFonts w:ascii="Times New Roman" w:eastAsia="MS Mincho" w:hAnsi="Times New Roman"/>
          <w:bCs/>
          <w:sz w:val="24"/>
          <w:lang w:eastAsia="ja-JP"/>
        </w:rPr>
        <w:t xml:space="preserve">. </w:t>
      </w:r>
      <w:r w:rsidRPr="00DE034A">
        <w:rPr>
          <w:rFonts w:ascii="Times New Roman" w:eastAsia="MS Mincho" w:hAnsi="Times New Roman"/>
          <w:bCs/>
          <w:sz w:val="24"/>
          <w:lang w:eastAsia="ja-JP"/>
        </w:rPr>
        <w:t>MEHRA*</w:t>
      </w:r>
      <w:r w:rsidR="000B7C56" w:rsidRPr="00DE034A">
        <w:rPr>
          <w:rFonts w:ascii="Times New Roman" w:eastAsia="MS Mincho" w:hAnsi="Times New Roman"/>
          <w:bCs/>
          <w:sz w:val="24"/>
          <w:lang w:eastAsia="ja-JP"/>
        </w:rPr>
        <w:t xml:space="preserve">, </w:t>
      </w:r>
      <w:r w:rsidRPr="00DE034A">
        <w:rPr>
          <w:rFonts w:ascii="Times New Roman" w:eastAsia="MS Mincho" w:hAnsi="Times New Roman"/>
          <w:bCs/>
          <w:sz w:val="24"/>
          <w:lang w:eastAsia="ja-JP"/>
        </w:rPr>
        <w:t>Y</w:t>
      </w:r>
      <w:r w:rsidR="00334468" w:rsidRPr="00DE034A">
        <w:rPr>
          <w:rFonts w:ascii="Times New Roman" w:eastAsia="MS Mincho" w:hAnsi="Times New Roman"/>
          <w:bCs/>
          <w:sz w:val="24"/>
          <w:lang w:eastAsia="ja-JP"/>
        </w:rPr>
        <w:t>.</w:t>
      </w:r>
      <w:r w:rsidRPr="00DE034A">
        <w:rPr>
          <w:rFonts w:ascii="Times New Roman" w:eastAsia="MS Mincho" w:hAnsi="Times New Roman"/>
          <w:bCs/>
          <w:sz w:val="24"/>
          <w:lang w:eastAsia="ja-JP"/>
        </w:rPr>
        <w:t xml:space="preserve"> ZHENG</w:t>
      </w:r>
      <w:r w:rsidR="00284CCE" w:rsidRPr="00DE034A">
        <w:rPr>
          <w:rFonts w:ascii="Times New Roman" w:eastAsia="MS Mincho" w:hAnsi="Times New Roman"/>
          <w:bCs/>
          <w:sz w:val="24"/>
          <w:lang w:eastAsia="ja-JP"/>
        </w:rPr>
        <w:t>**</w:t>
      </w:r>
      <w:r w:rsidR="000B7C56" w:rsidRPr="00DE034A">
        <w:rPr>
          <w:rFonts w:ascii="Times New Roman" w:eastAsia="MS Mincho" w:hAnsi="Times New Roman"/>
          <w:bCs/>
          <w:sz w:val="24"/>
          <w:lang w:eastAsia="ja-JP"/>
        </w:rPr>
        <w:t>, P</w:t>
      </w:r>
      <w:r w:rsidR="00334468" w:rsidRPr="00DE034A">
        <w:rPr>
          <w:rFonts w:ascii="Times New Roman" w:eastAsia="MS Mincho" w:hAnsi="Times New Roman"/>
          <w:bCs/>
          <w:sz w:val="24"/>
          <w:lang w:eastAsia="ja-JP"/>
        </w:rPr>
        <w:t>.</w:t>
      </w:r>
      <w:r w:rsidR="000B7C56" w:rsidRPr="00DE034A">
        <w:rPr>
          <w:rFonts w:ascii="Times New Roman" w:eastAsia="MS Mincho" w:hAnsi="Times New Roman"/>
          <w:bCs/>
          <w:sz w:val="24"/>
          <w:lang w:eastAsia="ja-JP"/>
        </w:rPr>
        <w:t>K</w:t>
      </w:r>
      <w:r w:rsidR="00334468" w:rsidRPr="00DE034A">
        <w:rPr>
          <w:rFonts w:ascii="Times New Roman" w:eastAsia="MS Mincho" w:hAnsi="Times New Roman"/>
          <w:bCs/>
          <w:sz w:val="24"/>
          <w:lang w:eastAsia="ja-JP"/>
        </w:rPr>
        <w:t>.</w:t>
      </w:r>
      <w:r w:rsidR="000B7C56" w:rsidRPr="00DE034A">
        <w:rPr>
          <w:rFonts w:ascii="Times New Roman" w:eastAsia="MS Mincho" w:hAnsi="Times New Roman"/>
          <w:bCs/>
          <w:sz w:val="24"/>
          <w:lang w:eastAsia="ja-JP"/>
        </w:rPr>
        <w:t xml:space="preserve"> YEONG** and W</w:t>
      </w:r>
      <w:r w:rsidR="00334468" w:rsidRPr="00DE034A">
        <w:rPr>
          <w:rFonts w:ascii="Times New Roman" w:eastAsia="MS Mincho" w:hAnsi="Times New Roman"/>
          <w:bCs/>
          <w:sz w:val="24"/>
          <w:lang w:eastAsia="ja-JP"/>
        </w:rPr>
        <w:t>.</w:t>
      </w:r>
      <w:r w:rsidR="000B7C56" w:rsidRPr="00DE034A">
        <w:rPr>
          <w:rFonts w:ascii="Times New Roman" w:eastAsia="MS Mincho" w:hAnsi="Times New Roman"/>
          <w:bCs/>
          <w:sz w:val="24"/>
          <w:lang w:eastAsia="ja-JP"/>
        </w:rPr>
        <w:t>C</w:t>
      </w:r>
      <w:r w:rsidR="00334468" w:rsidRPr="00DE034A">
        <w:rPr>
          <w:rFonts w:ascii="Times New Roman" w:eastAsia="MS Mincho" w:hAnsi="Times New Roman"/>
          <w:bCs/>
          <w:sz w:val="24"/>
          <w:lang w:eastAsia="ja-JP"/>
        </w:rPr>
        <w:t>.</w:t>
      </w:r>
      <w:r w:rsidR="000B7C56" w:rsidRPr="00DE034A">
        <w:rPr>
          <w:rFonts w:ascii="Times New Roman" w:eastAsia="MS Mincho" w:hAnsi="Times New Roman"/>
          <w:bCs/>
          <w:sz w:val="24"/>
          <w:lang w:eastAsia="ja-JP"/>
        </w:rPr>
        <w:t xml:space="preserve"> LEE**</w:t>
      </w:r>
    </w:p>
    <w:p w14:paraId="69A47933" w14:textId="25178919" w:rsidR="004878A3" w:rsidRPr="00DE034A" w:rsidRDefault="004878A3" w:rsidP="00621826">
      <w:pPr>
        <w:pStyle w:val="Abs-authors"/>
        <w:rPr>
          <w:rFonts w:ascii="Times New Roman" w:eastAsia="MS Mincho" w:hAnsi="Times New Roman"/>
          <w:bCs/>
          <w:sz w:val="24"/>
          <w:lang w:eastAsia="ja-JP"/>
        </w:rPr>
      </w:pPr>
      <w:r w:rsidRPr="00DE034A">
        <w:rPr>
          <w:rFonts w:ascii="Times New Roman" w:eastAsia="MS Mincho" w:hAnsi="Times New Roman"/>
          <w:bCs/>
          <w:sz w:val="24"/>
          <w:lang w:eastAsia="ja-JP"/>
        </w:rPr>
        <w:t xml:space="preserve">* </w:t>
      </w:r>
      <w:r w:rsidR="00AB1C81" w:rsidRPr="00DE034A">
        <w:rPr>
          <w:rFonts w:ascii="Times New Roman" w:eastAsia="MS Mincho" w:hAnsi="Times New Roman"/>
          <w:bCs/>
          <w:sz w:val="24"/>
          <w:lang w:eastAsia="ja-JP"/>
        </w:rPr>
        <w:t>Republic Polytechnic/School of Management and Communication, Singapore</w:t>
      </w:r>
    </w:p>
    <w:p w14:paraId="65CA801A" w14:textId="3ABCCA10" w:rsidR="004878A3" w:rsidRPr="00DE034A" w:rsidRDefault="004878A3" w:rsidP="00621826">
      <w:pPr>
        <w:pStyle w:val="Abs-authors"/>
        <w:rPr>
          <w:rFonts w:ascii="Times New Roman" w:eastAsia="MS Mincho" w:hAnsi="Times New Roman"/>
          <w:bCs/>
          <w:sz w:val="24"/>
          <w:lang w:eastAsia="ja-JP"/>
        </w:rPr>
      </w:pPr>
      <w:r w:rsidRPr="00DE034A">
        <w:rPr>
          <w:rFonts w:ascii="Times New Roman" w:eastAsia="MS Mincho" w:hAnsi="Times New Roman"/>
          <w:bCs/>
          <w:sz w:val="24"/>
          <w:lang w:eastAsia="ja-JP"/>
        </w:rPr>
        <w:t xml:space="preserve">** </w:t>
      </w:r>
      <w:r w:rsidR="00AB1C81" w:rsidRPr="00DE034A">
        <w:rPr>
          <w:rFonts w:ascii="Times New Roman" w:eastAsia="MS Mincho" w:hAnsi="Times New Roman"/>
          <w:bCs/>
          <w:sz w:val="24"/>
          <w:lang w:eastAsia="ja-JP"/>
        </w:rPr>
        <w:t>Republic Polytechnic/ Centre for Educational Development, Singapore</w:t>
      </w:r>
    </w:p>
    <w:p w14:paraId="579CB749" w14:textId="77777777" w:rsidR="006E32A3" w:rsidRPr="00DE034A" w:rsidRDefault="006E32A3" w:rsidP="00621826">
      <w:pPr>
        <w:pStyle w:val="Abs-authors"/>
        <w:rPr>
          <w:rFonts w:ascii="Times New Roman" w:eastAsia="MS Mincho" w:hAnsi="Times New Roman"/>
          <w:bCs/>
          <w:sz w:val="24"/>
          <w:lang w:eastAsia="ja-JP"/>
        </w:rPr>
        <w:sectPr w:rsidR="006E32A3" w:rsidRPr="00DE034A" w:rsidSect="006E32A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C25533D" w14:textId="0F85E3B6" w:rsidR="00AB1C81" w:rsidRPr="00DE034A" w:rsidRDefault="004878A3" w:rsidP="00621826">
      <w:pPr>
        <w:pStyle w:val="Abs-authors"/>
        <w:rPr>
          <w:rFonts w:ascii="Times New Roman" w:eastAsia="MS Mincho" w:hAnsi="Times New Roman"/>
          <w:bCs/>
          <w:sz w:val="24"/>
          <w:lang w:eastAsia="ja-JP"/>
        </w:rPr>
      </w:pPr>
      <w:r w:rsidRPr="00DE034A">
        <w:rPr>
          <w:rFonts w:ascii="Times New Roman" w:eastAsia="MS Mincho" w:hAnsi="Times New Roman"/>
          <w:bCs/>
          <w:sz w:val="24"/>
          <w:lang w:eastAsia="ja-JP"/>
        </w:rPr>
        <w:t xml:space="preserve">* </w:t>
      </w:r>
      <w:r w:rsidR="00AB1C81" w:rsidRPr="00DE034A">
        <w:rPr>
          <w:rFonts w:ascii="Times New Roman" w:eastAsia="MS Mincho" w:hAnsi="Times New Roman"/>
          <w:bCs/>
          <w:sz w:val="24"/>
          <w:lang w:eastAsia="ja-JP"/>
        </w:rPr>
        <w:t>Shyamli_Mehra@rp.edu.sg</w:t>
      </w:r>
    </w:p>
    <w:p w14:paraId="12C036AF" w14:textId="77777777" w:rsidR="006E32A3" w:rsidRPr="00DE034A" w:rsidRDefault="006E32A3" w:rsidP="007574DE">
      <w:pPr>
        <w:pStyle w:val="PlainText"/>
        <w:jc w:val="both"/>
        <w:rPr>
          <w:rFonts w:ascii="Times New Roman" w:hAnsi="Times New Roman"/>
          <w:b/>
          <w:lang w:val="en-GB"/>
        </w:rPr>
      </w:pPr>
    </w:p>
    <w:p w14:paraId="2AC47C6A" w14:textId="77777777" w:rsidR="006E32A3" w:rsidRPr="00DE034A" w:rsidRDefault="006E32A3" w:rsidP="007574DE">
      <w:pPr>
        <w:pStyle w:val="PlainText"/>
        <w:jc w:val="both"/>
        <w:rPr>
          <w:rFonts w:ascii="Times New Roman" w:hAnsi="Times New Roman"/>
          <w:b/>
          <w:lang w:val="en-GB"/>
        </w:rPr>
      </w:pPr>
    </w:p>
    <w:p w14:paraId="17CF3EAF" w14:textId="72FE8F18" w:rsidR="006E32A3" w:rsidRPr="00DE034A" w:rsidRDefault="006E32A3" w:rsidP="007574DE">
      <w:pPr>
        <w:pStyle w:val="PlainText"/>
        <w:jc w:val="both"/>
        <w:rPr>
          <w:rFonts w:ascii="Times New Roman" w:hAnsi="Times New Roman"/>
          <w:b/>
          <w:lang w:val="en-GB"/>
        </w:rPr>
        <w:sectPr w:rsidR="006E32A3" w:rsidRPr="00DE034A" w:rsidSect="006E32A3">
          <w:type w:val="continuous"/>
          <w:pgSz w:w="11906" w:h="16838"/>
          <w:pgMar w:top="1440" w:right="1440" w:bottom="1440" w:left="1440" w:header="708" w:footer="708" w:gutter="0"/>
          <w:cols w:space="708"/>
          <w:docGrid w:linePitch="360"/>
        </w:sectPr>
      </w:pPr>
    </w:p>
    <w:p w14:paraId="55A3A10F" w14:textId="072F5427" w:rsidR="007574DE" w:rsidRPr="00DE034A" w:rsidRDefault="007574DE" w:rsidP="007574DE">
      <w:pPr>
        <w:pStyle w:val="PlainText"/>
        <w:jc w:val="both"/>
        <w:rPr>
          <w:rFonts w:ascii="Times New Roman" w:hAnsi="Times New Roman"/>
          <w:b/>
          <w:lang w:val="en-GB"/>
        </w:rPr>
      </w:pPr>
      <w:r w:rsidRPr="00DE034A">
        <w:rPr>
          <w:rFonts w:ascii="Times New Roman" w:hAnsi="Times New Roman"/>
          <w:b/>
          <w:lang w:val="en-GB"/>
        </w:rPr>
        <w:t>Abstract</w:t>
      </w:r>
    </w:p>
    <w:p w14:paraId="0166A115" w14:textId="77777777" w:rsidR="007574DE" w:rsidRPr="00DE034A" w:rsidRDefault="007574DE" w:rsidP="007574DE">
      <w:pPr>
        <w:pStyle w:val="PlainText"/>
        <w:jc w:val="both"/>
        <w:rPr>
          <w:rFonts w:ascii="Times New Roman" w:hAnsi="Times New Roman"/>
          <w:b/>
          <w:lang w:val="en-GB"/>
        </w:rPr>
      </w:pPr>
    </w:p>
    <w:p w14:paraId="77AFB922" w14:textId="4016376A" w:rsidR="00FB2B23" w:rsidRPr="00DE034A" w:rsidRDefault="00FB2B23" w:rsidP="00E035AB">
      <w:pPr>
        <w:pStyle w:val="PlainText"/>
        <w:ind w:firstLine="284"/>
        <w:jc w:val="both"/>
        <w:rPr>
          <w:rFonts w:ascii="Times New Roman" w:hAnsi="Times New Roman"/>
          <w:b/>
          <w:lang w:val="en-GB"/>
        </w:rPr>
      </w:pPr>
      <w:r w:rsidRPr="00DE034A">
        <w:rPr>
          <w:rFonts w:ascii="Times New Roman" w:hAnsi="Times New Roman"/>
          <w:b/>
          <w:lang w:val="en-GB"/>
        </w:rPr>
        <w:t xml:space="preserve">The </w:t>
      </w:r>
      <w:r w:rsidR="007F25E6" w:rsidRPr="00DE034A">
        <w:rPr>
          <w:rFonts w:ascii="Times New Roman" w:hAnsi="Times New Roman"/>
          <w:b/>
          <w:lang w:val="en-GB"/>
        </w:rPr>
        <w:t>fast changing</w:t>
      </w:r>
      <w:r w:rsidR="0FC9B18F" w:rsidRPr="00DE034A">
        <w:rPr>
          <w:rFonts w:ascii="Times New Roman" w:hAnsi="Times New Roman"/>
          <w:b/>
          <w:bCs/>
          <w:lang w:val="en-GB"/>
        </w:rPr>
        <w:t xml:space="preserve">, </w:t>
      </w:r>
      <w:r w:rsidRPr="00DE034A">
        <w:rPr>
          <w:rFonts w:ascii="Times New Roman" w:hAnsi="Times New Roman"/>
          <w:b/>
          <w:lang w:val="en-GB"/>
        </w:rPr>
        <w:t xml:space="preserve">information driven economy demands the ability to </w:t>
      </w:r>
      <w:r w:rsidR="0B2AEBF3" w:rsidRPr="00DE034A">
        <w:rPr>
          <w:rFonts w:ascii="Times New Roman" w:hAnsi="Times New Roman"/>
          <w:b/>
          <w:bCs/>
          <w:lang w:val="en-GB"/>
        </w:rPr>
        <w:t>synthesi</w:t>
      </w:r>
      <w:r w:rsidR="545ACB46" w:rsidRPr="00DE034A">
        <w:rPr>
          <w:rFonts w:ascii="Times New Roman" w:hAnsi="Times New Roman"/>
          <w:b/>
          <w:bCs/>
          <w:lang w:val="en-GB"/>
        </w:rPr>
        <w:t>s</w:t>
      </w:r>
      <w:r w:rsidR="0B2AEBF3" w:rsidRPr="00DE034A">
        <w:rPr>
          <w:rFonts w:ascii="Times New Roman" w:hAnsi="Times New Roman"/>
          <w:b/>
          <w:bCs/>
          <w:lang w:val="en-GB"/>
        </w:rPr>
        <w:t>e</w:t>
      </w:r>
      <w:r w:rsidRPr="00DE034A">
        <w:rPr>
          <w:rFonts w:ascii="Times New Roman" w:hAnsi="Times New Roman"/>
          <w:b/>
          <w:lang w:val="en-GB"/>
        </w:rPr>
        <w:t xml:space="preserve"> diverse sources of knowledge to solve multifaceted real-world problems. Therefore, researchers have highlighted the need to inculcate creative and critical thinking skills and dispositions (CCTD) through intentional, and scalable educational efforts. To facilitate honing of CCTD in final year students about to enter </w:t>
      </w:r>
      <w:r w:rsidR="0CD79F34" w:rsidRPr="00DE034A">
        <w:rPr>
          <w:rFonts w:ascii="Times New Roman" w:hAnsi="Times New Roman"/>
          <w:b/>
          <w:bCs/>
          <w:lang w:val="en-GB"/>
        </w:rPr>
        <w:t xml:space="preserve">the </w:t>
      </w:r>
      <w:r w:rsidRPr="00DE034A">
        <w:rPr>
          <w:rFonts w:ascii="Times New Roman" w:hAnsi="Times New Roman"/>
          <w:b/>
          <w:lang w:val="en-GB"/>
        </w:rPr>
        <w:t xml:space="preserve">workforce, it is vital to equip </w:t>
      </w:r>
      <w:r w:rsidR="00684AE0" w:rsidRPr="00DE034A">
        <w:rPr>
          <w:rFonts w:ascii="Times New Roman" w:hAnsi="Times New Roman"/>
          <w:b/>
          <w:lang w:val="en-GB"/>
        </w:rPr>
        <w:t>lecturers</w:t>
      </w:r>
      <w:r w:rsidRPr="00DE034A">
        <w:rPr>
          <w:rFonts w:ascii="Times New Roman" w:hAnsi="Times New Roman"/>
          <w:b/>
          <w:lang w:val="en-GB"/>
        </w:rPr>
        <w:t xml:space="preserve"> in institutes of higher learning (IHLs) with necessary competencies and resources. </w:t>
      </w:r>
      <w:r w:rsidR="51A1F45E" w:rsidRPr="00DE034A">
        <w:rPr>
          <w:rFonts w:ascii="Times New Roman" w:hAnsi="Times New Roman"/>
          <w:b/>
          <w:bCs/>
          <w:lang w:val="en-GB"/>
        </w:rPr>
        <w:t>Th</w:t>
      </w:r>
      <w:r w:rsidR="00DE034A">
        <w:rPr>
          <w:rFonts w:ascii="Times New Roman" w:hAnsi="Times New Roman"/>
          <w:b/>
          <w:bCs/>
          <w:lang w:val="en-GB"/>
        </w:rPr>
        <w:t>e</w:t>
      </w:r>
      <w:r w:rsidR="51A1F45E" w:rsidRPr="00DE034A">
        <w:rPr>
          <w:rFonts w:ascii="Times New Roman" w:hAnsi="Times New Roman"/>
          <w:b/>
          <w:bCs/>
          <w:lang w:val="en-GB"/>
        </w:rPr>
        <w:t xml:space="preserve"> </w:t>
      </w:r>
      <w:r w:rsidR="6A277077" w:rsidRPr="00DE034A">
        <w:rPr>
          <w:rFonts w:ascii="Times New Roman" w:hAnsi="Times New Roman"/>
          <w:b/>
          <w:bCs/>
          <w:lang w:val="en-GB"/>
        </w:rPr>
        <w:t xml:space="preserve">study </w:t>
      </w:r>
      <w:r w:rsidR="00D043FA" w:rsidRPr="00DE034A">
        <w:rPr>
          <w:rFonts w:ascii="Times New Roman" w:hAnsi="Times New Roman"/>
          <w:b/>
          <w:bCs/>
          <w:lang w:val="en-GB"/>
        </w:rPr>
        <w:t>distilled</w:t>
      </w:r>
      <w:r w:rsidRPr="00DE034A">
        <w:rPr>
          <w:rFonts w:ascii="Times New Roman" w:hAnsi="Times New Roman"/>
          <w:b/>
          <w:lang w:val="en-GB"/>
        </w:rPr>
        <w:t xml:space="preserve"> </w:t>
      </w:r>
      <w:r w:rsidR="003247C3" w:rsidRPr="00DE034A">
        <w:rPr>
          <w:rFonts w:ascii="Times New Roman" w:hAnsi="Times New Roman"/>
          <w:b/>
          <w:bCs/>
          <w:lang w:val="en-GB"/>
        </w:rPr>
        <w:t>the</w:t>
      </w:r>
      <w:r w:rsidR="6985892C" w:rsidRPr="00DE034A">
        <w:rPr>
          <w:rFonts w:ascii="Times New Roman" w:hAnsi="Times New Roman"/>
          <w:b/>
          <w:bCs/>
          <w:lang w:val="en-GB"/>
        </w:rPr>
        <w:t xml:space="preserve"> </w:t>
      </w:r>
      <w:r w:rsidRPr="00DE034A">
        <w:rPr>
          <w:rFonts w:ascii="Times New Roman" w:hAnsi="Times New Roman"/>
          <w:b/>
          <w:lang w:val="en-GB"/>
        </w:rPr>
        <w:t>theoretical understanding of CCTD to develop a framework (RAINBOW)</w:t>
      </w:r>
      <w:r w:rsidR="00CA780F">
        <w:rPr>
          <w:rFonts w:ascii="Times New Roman" w:hAnsi="Times New Roman"/>
          <w:b/>
          <w:lang w:val="en-GB"/>
        </w:rPr>
        <w:t xml:space="preserve"> of guiding questions</w:t>
      </w:r>
      <w:r w:rsidRPr="00DE034A">
        <w:rPr>
          <w:rFonts w:ascii="Times New Roman" w:hAnsi="Times New Roman"/>
          <w:b/>
          <w:lang w:val="en-GB"/>
        </w:rPr>
        <w:t xml:space="preserve"> </w:t>
      </w:r>
      <w:r w:rsidR="35528ED6" w:rsidRPr="00DE034A">
        <w:rPr>
          <w:rFonts w:ascii="Times New Roman" w:hAnsi="Times New Roman"/>
          <w:b/>
          <w:bCs/>
          <w:lang w:val="en-GB"/>
        </w:rPr>
        <w:t>to</w:t>
      </w:r>
      <w:r w:rsidR="001A2AFC" w:rsidRPr="00DE034A">
        <w:rPr>
          <w:rFonts w:ascii="Times New Roman" w:hAnsi="Times New Roman"/>
          <w:b/>
          <w:lang w:val="en-GB"/>
        </w:rPr>
        <w:t xml:space="preserve"> </w:t>
      </w:r>
      <w:r w:rsidRPr="00DE034A">
        <w:rPr>
          <w:rFonts w:ascii="Times New Roman" w:hAnsi="Times New Roman"/>
          <w:b/>
          <w:lang w:val="en-GB"/>
        </w:rPr>
        <w:t xml:space="preserve">build </w:t>
      </w:r>
      <w:r w:rsidR="00BB182A" w:rsidRPr="00DE034A">
        <w:rPr>
          <w:rFonts w:ascii="Times New Roman" w:hAnsi="Times New Roman"/>
          <w:b/>
          <w:bCs/>
          <w:lang w:val="en-GB"/>
        </w:rPr>
        <w:t>CCTD</w:t>
      </w:r>
      <w:r w:rsidRPr="00DE034A">
        <w:rPr>
          <w:rFonts w:ascii="Times New Roman" w:hAnsi="Times New Roman"/>
          <w:b/>
          <w:lang w:val="en-GB"/>
        </w:rPr>
        <w:t xml:space="preserve">. A qualitative research design was employed </w:t>
      </w:r>
      <w:r w:rsidR="50E3811A" w:rsidRPr="00DE034A">
        <w:rPr>
          <w:rFonts w:ascii="Times New Roman" w:hAnsi="Times New Roman"/>
          <w:b/>
          <w:bCs/>
          <w:lang w:val="en-GB"/>
        </w:rPr>
        <w:t>t</w:t>
      </w:r>
      <w:r w:rsidR="51A1F45E" w:rsidRPr="00DE034A">
        <w:rPr>
          <w:rFonts w:ascii="Times New Roman" w:hAnsi="Times New Roman"/>
          <w:b/>
          <w:bCs/>
          <w:lang w:val="en-GB"/>
        </w:rPr>
        <w:t>o</w:t>
      </w:r>
      <w:r w:rsidRPr="00DE034A">
        <w:rPr>
          <w:rFonts w:ascii="Times New Roman" w:hAnsi="Times New Roman"/>
          <w:b/>
          <w:lang w:val="en-GB"/>
        </w:rPr>
        <w:t xml:space="preserve"> understand the </w:t>
      </w:r>
      <w:r w:rsidR="00DE034A">
        <w:rPr>
          <w:rFonts w:ascii="Times New Roman" w:hAnsi="Times New Roman"/>
          <w:b/>
          <w:lang w:val="en-GB"/>
        </w:rPr>
        <w:t>experiences of</w:t>
      </w:r>
      <w:r w:rsidRPr="00DE034A">
        <w:rPr>
          <w:rFonts w:ascii="Times New Roman" w:hAnsi="Times New Roman"/>
          <w:b/>
          <w:lang w:val="en-GB"/>
        </w:rPr>
        <w:t xml:space="preserve"> </w:t>
      </w:r>
      <w:r w:rsidR="00684AE0" w:rsidRPr="00DE034A">
        <w:rPr>
          <w:rFonts w:ascii="Times New Roman" w:hAnsi="Times New Roman"/>
          <w:b/>
          <w:lang w:val="en-GB"/>
        </w:rPr>
        <w:t>lecturers</w:t>
      </w:r>
      <w:r w:rsidRPr="00DE034A">
        <w:rPr>
          <w:rFonts w:ascii="Times New Roman" w:hAnsi="Times New Roman"/>
          <w:b/>
          <w:lang w:val="en-GB"/>
        </w:rPr>
        <w:t xml:space="preserve"> and students</w:t>
      </w:r>
      <w:r w:rsidR="0074624B" w:rsidRPr="00DE034A">
        <w:rPr>
          <w:rFonts w:ascii="Times New Roman" w:hAnsi="Times New Roman"/>
          <w:b/>
          <w:lang w:val="en-GB"/>
        </w:rPr>
        <w:t xml:space="preserve"> </w:t>
      </w:r>
      <w:r w:rsidR="00DE034A">
        <w:rPr>
          <w:rFonts w:ascii="Times New Roman" w:hAnsi="Times New Roman"/>
          <w:b/>
          <w:bCs/>
          <w:lang w:val="en-GB"/>
        </w:rPr>
        <w:t>in</w:t>
      </w:r>
      <w:r w:rsidR="0074624B" w:rsidRPr="00DE034A">
        <w:rPr>
          <w:rFonts w:ascii="Times New Roman" w:hAnsi="Times New Roman"/>
          <w:b/>
          <w:lang w:val="en-GB"/>
        </w:rPr>
        <w:t xml:space="preserve"> </w:t>
      </w:r>
      <w:r w:rsidR="00DE034A" w:rsidRPr="00DE034A">
        <w:rPr>
          <w:rFonts w:ascii="Times New Roman" w:hAnsi="Times New Roman"/>
          <w:b/>
          <w:lang w:val="en-GB"/>
        </w:rPr>
        <w:t>final year projects (</w:t>
      </w:r>
      <w:r w:rsidR="00DE034A" w:rsidRPr="00DE034A">
        <w:rPr>
          <w:rFonts w:ascii="Times New Roman" w:hAnsi="Times New Roman"/>
          <w:b/>
          <w:bCs/>
          <w:lang w:val="en-GB"/>
        </w:rPr>
        <w:t>FYP)</w:t>
      </w:r>
      <w:r w:rsidR="00DE034A">
        <w:rPr>
          <w:rFonts w:ascii="Times New Roman" w:hAnsi="Times New Roman"/>
          <w:b/>
          <w:bCs/>
          <w:lang w:val="en-GB"/>
        </w:rPr>
        <w:t xml:space="preserve"> </w:t>
      </w:r>
      <w:r w:rsidR="00D043FA" w:rsidRPr="00DE034A">
        <w:rPr>
          <w:rFonts w:ascii="Times New Roman" w:hAnsi="Times New Roman"/>
          <w:b/>
          <w:lang w:val="en-GB"/>
        </w:rPr>
        <w:t xml:space="preserve">and seek feedback on </w:t>
      </w:r>
      <w:r w:rsidR="00DE034A">
        <w:rPr>
          <w:rFonts w:ascii="Times New Roman" w:hAnsi="Times New Roman"/>
          <w:b/>
          <w:lang w:val="en-GB"/>
        </w:rPr>
        <w:t xml:space="preserve">proposed </w:t>
      </w:r>
      <w:r w:rsidR="004F1039" w:rsidRPr="00DE034A">
        <w:rPr>
          <w:rFonts w:ascii="Times New Roman" w:hAnsi="Times New Roman"/>
          <w:b/>
          <w:lang w:val="en-GB"/>
        </w:rPr>
        <w:t>framework</w:t>
      </w:r>
      <w:r w:rsidR="00DE034A">
        <w:rPr>
          <w:rFonts w:ascii="Times New Roman" w:hAnsi="Times New Roman"/>
          <w:b/>
          <w:lang w:val="en-GB"/>
        </w:rPr>
        <w:t xml:space="preserve"> and interventions</w:t>
      </w:r>
      <w:r w:rsidRPr="00DE034A">
        <w:rPr>
          <w:rFonts w:ascii="Times New Roman" w:hAnsi="Times New Roman"/>
          <w:b/>
          <w:lang w:val="en-GB"/>
        </w:rPr>
        <w:t xml:space="preserve">. Focus group discussions (FGDs) </w:t>
      </w:r>
      <w:r w:rsidR="00BB182A" w:rsidRPr="00DE034A">
        <w:rPr>
          <w:rFonts w:ascii="Times New Roman" w:hAnsi="Times New Roman"/>
          <w:b/>
          <w:lang w:val="en-GB"/>
        </w:rPr>
        <w:t xml:space="preserve">were </w:t>
      </w:r>
      <w:r w:rsidRPr="00DE034A">
        <w:rPr>
          <w:rFonts w:ascii="Times New Roman" w:hAnsi="Times New Roman"/>
          <w:b/>
          <w:lang w:val="en-GB"/>
        </w:rPr>
        <w:t xml:space="preserve">conducted with </w:t>
      </w:r>
      <w:r w:rsidR="00684AE0" w:rsidRPr="00DE034A">
        <w:rPr>
          <w:rFonts w:ascii="Times New Roman" w:hAnsi="Times New Roman"/>
          <w:b/>
          <w:lang w:val="en-GB"/>
        </w:rPr>
        <w:t>lecturers</w:t>
      </w:r>
      <w:r w:rsidR="00DE034A">
        <w:rPr>
          <w:rFonts w:ascii="Times New Roman" w:hAnsi="Times New Roman"/>
          <w:b/>
          <w:lang w:val="en-GB"/>
        </w:rPr>
        <w:t xml:space="preserve"> </w:t>
      </w:r>
      <w:r w:rsidRPr="00DE034A">
        <w:rPr>
          <w:rFonts w:ascii="Times New Roman" w:hAnsi="Times New Roman"/>
          <w:b/>
          <w:lang w:val="en-GB"/>
        </w:rPr>
        <w:t xml:space="preserve">and </w:t>
      </w:r>
      <w:r w:rsidR="00BC7252" w:rsidRPr="00DE034A">
        <w:rPr>
          <w:rFonts w:ascii="Times New Roman" w:hAnsi="Times New Roman"/>
          <w:b/>
          <w:lang w:val="en-GB"/>
        </w:rPr>
        <w:t xml:space="preserve">final year </w:t>
      </w:r>
      <w:r w:rsidR="00C50D14" w:rsidRPr="00DE034A">
        <w:rPr>
          <w:rFonts w:ascii="Times New Roman" w:hAnsi="Times New Roman"/>
          <w:b/>
          <w:lang w:val="en-GB"/>
        </w:rPr>
        <w:t>students</w:t>
      </w:r>
      <w:r w:rsidR="1B6825A2" w:rsidRPr="00DE034A">
        <w:rPr>
          <w:rFonts w:ascii="Times New Roman" w:hAnsi="Times New Roman"/>
          <w:b/>
          <w:bCs/>
          <w:lang w:val="en-GB"/>
        </w:rPr>
        <w:t xml:space="preserve"> </w:t>
      </w:r>
      <w:r w:rsidR="0074624B" w:rsidRPr="00DE034A">
        <w:rPr>
          <w:rFonts w:ascii="Times New Roman" w:hAnsi="Times New Roman"/>
          <w:b/>
          <w:lang w:val="en-GB"/>
        </w:rPr>
        <w:t xml:space="preserve">from multiple disciplines including Engineering, </w:t>
      </w:r>
      <w:r w:rsidR="0074624B" w:rsidRPr="00DE034A">
        <w:rPr>
          <w:rFonts w:ascii="Times New Roman" w:hAnsi="Times New Roman"/>
          <w:b/>
          <w:bCs/>
          <w:lang w:val="en-GB"/>
        </w:rPr>
        <w:t xml:space="preserve">Infocomm </w:t>
      </w:r>
      <w:r w:rsidR="0074624B" w:rsidRPr="00DE034A">
        <w:rPr>
          <w:rFonts w:ascii="Times New Roman" w:hAnsi="Times New Roman"/>
          <w:b/>
          <w:lang w:val="en-GB"/>
        </w:rPr>
        <w:t>Technology, Health, Hospitality, and Management</w:t>
      </w:r>
      <w:r w:rsidR="0074624B" w:rsidRPr="00DE034A">
        <w:rPr>
          <w:rFonts w:ascii="Times New Roman" w:hAnsi="Times New Roman"/>
          <w:b/>
          <w:bCs/>
          <w:lang w:val="en-GB"/>
        </w:rPr>
        <w:t xml:space="preserve">. Findings </w:t>
      </w:r>
      <w:r w:rsidR="004F1039" w:rsidRPr="00DE034A">
        <w:rPr>
          <w:rFonts w:ascii="Times New Roman" w:hAnsi="Times New Roman"/>
          <w:b/>
          <w:bCs/>
          <w:lang w:val="en-GB"/>
        </w:rPr>
        <w:t>revealed challenges faced in FYP</w:t>
      </w:r>
      <w:r w:rsidR="00A53D45">
        <w:rPr>
          <w:rFonts w:ascii="Times New Roman" w:hAnsi="Times New Roman"/>
          <w:b/>
          <w:bCs/>
          <w:lang w:val="en-GB"/>
        </w:rPr>
        <w:t xml:space="preserve">, the </w:t>
      </w:r>
      <w:r w:rsidR="00407209" w:rsidRPr="00DE034A">
        <w:rPr>
          <w:rFonts w:ascii="Times New Roman" w:hAnsi="Times New Roman"/>
          <w:b/>
          <w:bCs/>
          <w:lang w:val="en-GB"/>
        </w:rPr>
        <w:t xml:space="preserve">skills and dispositions required to do </w:t>
      </w:r>
      <w:r w:rsidR="00A53D45" w:rsidRPr="00DE034A">
        <w:rPr>
          <w:rFonts w:ascii="Times New Roman" w:hAnsi="Times New Roman"/>
          <w:b/>
          <w:bCs/>
          <w:lang w:val="en-GB"/>
        </w:rPr>
        <w:t>well,</w:t>
      </w:r>
      <w:r w:rsidR="00A53D45">
        <w:rPr>
          <w:rFonts w:ascii="Times New Roman" w:hAnsi="Times New Roman"/>
          <w:b/>
          <w:bCs/>
          <w:lang w:val="en-GB"/>
        </w:rPr>
        <w:t xml:space="preserve"> indicating</w:t>
      </w:r>
      <w:r w:rsidR="004F1039" w:rsidRPr="00DE034A">
        <w:rPr>
          <w:rFonts w:ascii="Times New Roman" w:hAnsi="Times New Roman"/>
          <w:b/>
          <w:bCs/>
          <w:lang w:val="en-GB"/>
        </w:rPr>
        <w:t xml:space="preserve"> </w:t>
      </w:r>
      <w:r w:rsidRPr="00DE034A">
        <w:rPr>
          <w:rFonts w:ascii="Times New Roman" w:hAnsi="Times New Roman"/>
          <w:b/>
          <w:lang w:val="en-GB"/>
        </w:rPr>
        <w:t>a clear need for</w:t>
      </w:r>
      <w:r w:rsidR="00DE034A">
        <w:rPr>
          <w:rFonts w:ascii="Times New Roman" w:hAnsi="Times New Roman"/>
          <w:b/>
          <w:lang w:val="en-GB"/>
        </w:rPr>
        <w:t xml:space="preserve"> suggested</w:t>
      </w:r>
      <w:r w:rsidRPr="00DE034A">
        <w:rPr>
          <w:rFonts w:ascii="Times New Roman" w:hAnsi="Times New Roman"/>
          <w:b/>
          <w:lang w:val="en-GB"/>
        </w:rPr>
        <w:t xml:space="preserve"> intervention</w:t>
      </w:r>
      <w:r w:rsidR="003247C3" w:rsidRPr="00DE034A">
        <w:rPr>
          <w:rFonts w:ascii="Times New Roman" w:hAnsi="Times New Roman"/>
          <w:b/>
          <w:lang w:val="en-GB"/>
        </w:rPr>
        <w:t>s</w:t>
      </w:r>
      <w:r w:rsidRPr="00DE034A">
        <w:rPr>
          <w:rFonts w:ascii="Times New Roman" w:hAnsi="Times New Roman"/>
          <w:b/>
          <w:lang w:val="en-GB"/>
        </w:rPr>
        <w:t xml:space="preserve">. </w:t>
      </w:r>
      <w:r w:rsidR="00A55744" w:rsidRPr="00DE034A">
        <w:rPr>
          <w:rFonts w:ascii="Times New Roman" w:hAnsi="Times New Roman"/>
          <w:b/>
          <w:lang w:val="en-GB"/>
        </w:rPr>
        <w:t>Key</w:t>
      </w:r>
      <w:r w:rsidR="003D11ED" w:rsidRPr="00DE034A">
        <w:rPr>
          <w:rFonts w:ascii="Times New Roman" w:hAnsi="Times New Roman"/>
          <w:b/>
          <w:lang w:val="en-GB"/>
        </w:rPr>
        <w:t xml:space="preserve"> </w:t>
      </w:r>
      <w:r w:rsidRPr="00DE034A">
        <w:rPr>
          <w:rFonts w:ascii="Times New Roman" w:hAnsi="Times New Roman"/>
          <w:b/>
          <w:lang w:val="en-GB"/>
        </w:rPr>
        <w:t xml:space="preserve">FYP challenges </w:t>
      </w:r>
      <w:r w:rsidR="00234CA1" w:rsidRPr="00DE034A">
        <w:rPr>
          <w:rFonts w:ascii="Times New Roman" w:hAnsi="Times New Roman"/>
          <w:b/>
          <w:lang w:val="en-GB"/>
        </w:rPr>
        <w:t xml:space="preserve">articulated </w:t>
      </w:r>
      <w:r w:rsidRPr="00DE034A">
        <w:rPr>
          <w:rFonts w:ascii="Times New Roman" w:hAnsi="Times New Roman"/>
          <w:b/>
          <w:lang w:val="en-GB"/>
        </w:rPr>
        <w:t>by students include</w:t>
      </w:r>
      <w:r w:rsidR="003247C3" w:rsidRPr="00DE034A">
        <w:rPr>
          <w:rFonts w:ascii="Times New Roman" w:hAnsi="Times New Roman"/>
          <w:b/>
          <w:lang w:val="en-GB"/>
        </w:rPr>
        <w:t>d</w:t>
      </w:r>
      <w:r w:rsidRPr="00DE034A">
        <w:rPr>
          <w:rFonts w:ascii="Times New Roman" w:hAnsi="Times New Roman"/>
          <w:b/>
          <w:lang w:val="en-GB"/>
        </w:rPr>
        <w:t xml:space="preserve"> not knowing where to start </w:t>
      </w:r>
      <w:r w:rsidR="007F7246" w:rsidRPr="00DE034A">
        <w:rPr>
          <w:rFonts w:ascii="Times New Roman" w:hAnsi="Times New Roman"/>
          <w:b/>
          <w:lang w:val="en-GB"/>
        </w:rPr>
        <w:t>or what questions to ask</w:t>
      </w:r>
      <w:r w:rsidRPr="00DE034A">
        <w:rPr>
          <w:rFonts w:ascii="Times New Roman" w:hAnsi="Times New Roman"/>
          <w:b/>
          <w:lang w:val="en-GB"/>
        </w:rPr>
        <w:t xml:space="preserve">, finding the </w:t>
      </w:r>
      <w:r w:rsidR="003D11ED" w:rsidRPr="00DE034A">
        <w:rPr>
          <w:rFonts w:ascii="Times New Roman" w:hAnsi="Times New Roman"/>
          <w:b/>
          <w:lang w:val="en-GB"/>
        </w:rPr>
        <w:t xml:space="preserve">appropriate </w:t>
      </w:r>
      <w:r w:rsidRPr="00DE034A">
        <w:rPr>
          <w:rFonts w:ascii="Times New Roman" w:hAnsi="Times New Roman"/>
          <w:b/>
          <w:lang w:val="en-GB"/>
        </w:rPr>
        <w:t>resources, and adapting to</w:t>
      </w:r>
      <w:r w:rsidR="003D11ED" w:rsidRPr="00DE034A">
        <w:rPr>
          <w:rFonts w:ascii="Times New Roman" w:hAnsi="Times New Roman"/>
          <w:b/>
          <w:lang w:val="en-GB"/>
        </w:rPr>
        <w:t xml:space="preserve"> unexpected </w:t>
      </w:r>
      <w:r w:rsidR="00196FB6" w:rsidRPr="00DE034A">
        <w:rPr>
          <w:rFonts w:ascii="Times New Roman" w:hAnsi="Times New Roman"/>
          <w:b/>
          <w:lang w:val="en-GB"/>
        </w:rPr>
        <w:t>problems</w:t>
      </w:r>
      <w:r w:rsidRPr="00DE034A">
        <w:rPr>
          <w:rFonts w:ascii="Times New Roman" w:hAnsi="Times New Roman"/>
          <w:b/>
          <w:lang w:val="en-GB"/>
        </w:rPr>
        <w:t xml:space="preserve">. </w:t>
      </w:r>
      <w:r w:rsidR="003247C3" w:rsidRPr="00DE034A">
        <w:rPr>
          <w:rFonts w:ascii="Times New Roman" w:hAnsi="Times New Roman"/>
          <w:b/>
          <w:lang w:val="en-GB"/>
        </w:rPr>
        <w:t>S</w:t>
      </w:r>
      <w:r w:rsidR="00196FB6" w:rsidRPr="00DE034A">
        <w:rPr>
          <w:rFonts w:ascii="Times New Roman" w:hAnsi="Times New Roman"/>
          <w:b/>
          <w:lang w:val="en-GB"/>
        </w:rPr>
        <w:t xml:space="preserve">alient </w:t>
      </w:r>
      <w:r w:rsidRPr="00DE034A">
        <w:rPr>
          <w:rFonts w:ascii="Times New Roman" w:hAnsi="Times New Roman"/>
          <w:b/>
          <w:lang w:val="en-GB"/>
        </w:rPr>
        <w:t>FYP challenge</w:t>
      </w:r>
      <w:r w:rsidR="00097A39" w:rsidRPr="00DE034A">
        <w:rPr>
          <w:rFonts w:ascii="Times New Roman" w:hAnsi="Times New Roman"/>
          <w:b/>
          <w:lang w:val="en-GB"/>
        </w:rPr>
        <w:t>s</w:t>
      </w:r>
      <w:r w:rsidRPr="00DE034A">
        <w:rPr>
          <w:rFonts w:ascii="Times New Roman" w:hAnsi="Times New Roman"/>
          <w:b/>
          <w:lang w:val="en-GB"/>
        </w:rPr>
        <w:t xml:space="preserve"> </w:t>
      </w:r>
      <w:r w:rsidR="009B6D4F" w:rsidRPr="00DE034A">
        <w:rPr>
          <w:rFonts w:ascii="Times New Roman" w:hAnsi="Times New Roman"/>
          <w:b/>
          <w:lang w:val="en-GB"/>
        </w:rPr>
        <w:t xml:space="preserve">faced </w:t>
      </w:r>
      <w:r w:rsidRPr="00DE034A">
        <w:rPr>
          <w:rFonts w:ascii="Times New Roman" w:hAnsi="Times New Roman"/>
          <w:b/>
          <w:lang w:val="en-GB"/>
        </w:rPr>
        <w:t xml:space="preserve">by </w:t>
      </w:r>
      <w:r w:rsidR="00684AE0" w:rsidRPr="00DE034A">
        <w:rPr>
          <w:rFonts w:ascii="Times New Roman" w:hAnsi="Times New Roman"/>
          <w:b/>
          <w:lang w:val="en-GB"/>
        </w:rPr>
        <w:t>lecturers</w:t>
      </w:r>
      <w:r w:rsidRPr="00DE034A">
        <w:rPr>
          <w:rFonts w:ascii="Times New Roman" w:hAnsi="Times New Roman"/>
          <w:b/>
          <w:lang w:val="en-GB"/>
        </w:rPr>
        <w:t xml:space="preserve"> </w:t>
      </w:r>
      <w:r w:rsidR="008E4AF1" w:rsidRPr="00DE034A">
        <w:rPr>
          <w:rFonts w:ascii="Times New Roman" w:hAnsi="Times New Roman"/>
          <w:b/>
          <w:lang w:val="en-GB"/>
        </w:rPr>
        <w:t>include</w:t>
      </w:r>
      <w:r w:rsidR="003247C3" w:rsidRPr="00DE034A">
        <w:rPr>
          <w:rFonts w:ascii="Times New Roman" w:hAnsi="Times New Roman"/>
          <w:b/>
          <w:lang w:val="en-GB"/>
        </w:rPr>
        <w:t>d</w:t>
      </w:r>
      <w:r w:rsidR="008E4AF1" w:rsidRPr="00DE034A">
        <w:rPr>
          <w:rFonts w:ascii="Times New Roman" w:hAnsi="Times New Roman"/>
          <w:b/>
          <w:lang w:val="en-GB"/>
        </w:rPr>
        <w:t xml:space="preserve"> </w:t>
      </w:r>
      <w:r w:rsidRPr="00DE034A">
        <w:rPr>
          <w:rFonts w:ascii="Times New Roman" w:hAnsi="Times New Roman"/>
          <w:b/>
          <w:lang w:val="en-GB"/>
        </w:rPr>
        <w:t>meeting project expectations</w:t>
      </w:r>
      <w:r w:rsidR="00D043FA" w:rsidRPr="00DE034A">
        <w:rPr>
          <w:rFonts w:ascii="Times New Roman" w:hAnsi="Times New Roman"/>
          <w:b/>
          <w:lang w:val="en-GB"/>
        </w:rPr>
        <w:t>,</w:t>
      </w:r>
      <w:r w:rsidR="0074624B" w:rsidRPr="00DE034A">
        <w:rPr>
          <w:rFonts w:ascii="Times New Roman" w:hAnsi="Times New Roman"/>
          <w:b/>
          <w:lang w:val="en-GB"/>
        </w:rPr>
        <w:t xml:space="preserve"> </w:t>
      </w:r>
      <w:r w:rsidRPr="00DE034A">
        <w:rPr>
          <w:rFonts w:ascii="Times New Roman" w:hAnsi="Times New Roman"/>
          <w:b/>
          <w:lang w:val="en-GB"/>
        </w:rPr>
        <w:t>guiding students on how to get started</w:t>
      </w:r>
      <w:r w:rsidR="00D40259" w:rsidRPr="00DE034A">
        <w:rPr>
          <w:rFonts w:ascii="Times New Roman" w:hAnsi="Times New Roman"/>
          <w:b/>
          <w:lang w:val="en-GB"/>
        </w:rPr>
        <w:t xml:space="preserve"> </w:t>
      </w:r>
      <w:r w:rsidR="325D5452" w:rsidRPr="00DE034A">
        <w:rPr>
          <w:rFonts w:ascii="Times New Roman" w:hAnsi="Times New Roman"/>
          <w:b/>
          <w:bCs/>
          <w:lang w:val="en-GB"/>
        </w:rPr>
        <w:t xml:space="preserve">and </w:t>
      </w:r>
      <w:r w:rsidR="00BB182A" w:rsidRPr="00DE034A">
        <w:rPr>
          <w:rFonts w:ascii="Times New Roman" w:hAnsi="Times New Roman"/>
          <w:b/>
          <w:lang w:val="en-GB"/>
        </w:rPr>
        <w:t xml:space="preserve">go </w:t>
      </w:r>
      <w:r w:rsidR="00D40259" w:rsidRPr="00DE034A">
        <w:rPr>
          <w:rFonts w:ascii="Times New Roman" w:hAnsi="Times New Roman"/>
          <w:b/>
          <w:lang w:val="en-GB"/>
        </w:rPr>
        <w:t>through the</w:t>
      </w:r>
      <w:r w:rsidR="00BB182A" w:rsidRPr="00DE034A">
        <w:rPr>
          <w:rFonts w:ascii="Times New Roman" w:hAnsi="Times New Roman"/>
          <w:b/>
          <w:lang w:val="en-GB"/>
        </w:rPr>
        <w:t xml:space="preserve"> </w:t>
      </w:r>
      <w:r w:rsidR="00D40259" w:rsidRPr="00DE034A">
        <w:rPr>
          <w:rFonts w:ascii="Times New Roman" w:hAnsi="Times New Roman"/>
          <w:b/>
          <w:lang w:val="en-GB"/>
        </w:rPr>
        <w:t>process</w:t>
      </w:r>
      <w:r w:rsidR="00D043FA" w:rsidRPr="00DE034A">
        <w:rPr>
          <w:rFonts w:ascii="Times New Roman" w:hAnsi="Times New Roman"/>
          <w:b/>
          <w:lang w:val="en-GB"/>
        </w:rPr>
        <w:t xml:space="preserve"> leading to the </w:t>
      </w:r>
      <w:r w:rsidRPr="00DE034A">
        <w:rPr>
          <w:rFonts w:ascii="Times New Roman" w:hAnsi="Times New Roman"/>
          <w:b/>
          <w:lang w:val="en-GB"/>
        </w:rPr>
        <w:t>final</w:t>
      </w:r>
      <w:r w:rsidR="0074624B" w:rsidRPr="00DE034A">
        <w:rPr>
          <w:rFonts w:ascii="Times New Roman" w:hAnsi="Times New Roman"/>
          <w:b/>
          <w:lang w:val="en-GB"/>
        </w:rPr>
        <w:t xml:space="preserve"> </w:t>
      </w:r>
      <w:r w:rsidRPr="00DE034A">
        <w:rPr>
          <w:rFonts w:ascii="Times New Roman" w:hAnsi="Times New Roman"/>
          <w:b/>
          <w:lang w:val="en-GB"/>
        </w:rPr>
        <w:t xml:space="preserve">presentation. Both students and </w:t>
      </w:r>
      <w:r w:rsidR="00684AE0" w:rsidRPr="00DE034A">
        <w:rPr>
          <w:rFonts w:ascii="Times New Roman" w:hAnsi="Times New Roman"/>
          <w:b/>
          <w:lang w:val="en-GB"/>
        </w:rPr>
        <w:t>lecturers</w:t>
      </w:r>
      <w:r w:rsidRPr="00DE034A">
        <w:rPr>
          <w:rFonts w:ascii="Times New Roman" w:hAnsi="Times New Roman"/>
          <w:b/>
          <w:lang w:val="en-GB"/>
        </w:rPr>
        <w:t xml:space="preserve"> indicated </w:t>
      </w:r>
      <w:r w:rsidR="00D043FA" w:rsidRPr="00DE034A">
        <w:rPr>
          <w:rFonts w:ascii="Times New Roman" w:hAnsi="Times New Roman"/>
          <w:b/>
          <w:lang w:val="en-GB"/>
        </w:rPr>
        <w:t xml:space="preserve">thinking critically, communicating </w:t>
      </w:r>
      <w:r w:rsidR="004C3D00" w:rsidRPr="00DE034A">
        <w:rPr>
          <w:rFonts w:ascii="Times New Roman" w:hAnsi="Times New Roman"/>
          <w:b/>
          <w:lang w:val="en-GB"/>
        </w:rPr>
        <w:t>well,</w:t>
      </w:r>
      <w:r w:rsidR="00D043FA" w:rsidRPr="00DE034A">
        <w:rPr>
          <w:rFonts w:ascii="Times New Roman" w:hAnsi="Times New Roman"/>
          <w:b/>
          <w:lang w:val="en-GB"/>
        </w:rPr>
        <w:t xml:space="preserve"> and developing creative solutions as top 3 skills </w:t>
      </w:r>
      <w:r w:rsidR="004C3D00" w:rsidRPr="00DE034A">
        <w:rPr>
          <w:rFonts w:ascii="Times New Roman" w:hAnsi="Times New Roman"/>
          <w:b/>
          <w:lang w:val="en-GB"/>
        </w:rPr>
        <w:t>required to do well in FYP</w:t>
      </w:r>
      <w:r w:rsidR="00186572">
        <w:rPr>
          <w:rFonts w:ascii="Times New Roman" w:hAnsi="Times New Roman"/>
          <w:b/>
          <w:lang w:val="en-GB"/>
        </w:rPr>
        <w:t xml:space="preserve">, </w:t>
      </w:r>
      <w:r w:rsidR="004C3D00" w:rsidRPr="00DE034A">
        <w:rPr>
          <w:rFonts w:ascii="Times New Roman" w:hAnsi="Times New Roman"/>
          <w:b/>
          <w:lang w:val="en-GB"/>
        </w:rPr>
        <w:t xml:space="preserve">while resilience, ownership, and openness </w:t>
      </w:r>
      <w:r w:rsidR="00F3696D">
        <w:rPr>
          <w:rFonts w:ascii="Times New Roman" w:hAnsi="Times New Roman"/>
          <w:b/>
          <w:lang w:val="en-GB"/>
        </w:rPr>
        <w:t xml:space="preserve">were listed </w:t>
      </w:r>
      <w:r w:rsidR="00DE034A">
        <w:rPr>
          <w:rFonts w:ascii="Times New Roman" w:hAnsi="Times New Roman"/>
          <w:b/>
          <w:lang w:val="en-GB"/>
        </w:rPr>
        <w:t>as</w:t>
      </w:r>
      <w:r w:rsidR="004C3D00" w:rsidRPr="00DE034A">
        <w:rPr>
          <w:rFonts w:ascii="Times New Roman" w:hAnsi="Times New Roman"/>
          <w:b/>
          <w:lang w:val="en-GB"/>
        </w:rPr>
        <w:t xml:space="preserve"> the top three dispositions</w:t>
      </w:r>
      <w:r w:rsidR="00D043FA" w:rsidRPr="00DE034A">
        <w:rPr>
          <w:rFonts w:ascii="Times New Roman" w:hAnsi="Times New Roman"/>
          <w:b/>
          <w:lang w:val="en-GB"/>
        </w:rPr>
        <w:t xml:space="preserve">. </w:t>
      </w:r>
      <w:r w:rsidR="0074624B" w:rsidRPr="00DE034A">
        <w:rPr>
          <w:rFonts w:ascii="Times New Roman" w:hAnsi="Times New Roman"/>
          <w:b/>
          <w:lang w:val="en-GB"/>
        </w:rPr>
        <w:t xml:space="preserve">They </w:t>
      </w:r>
      <w:r w:rsidRPr="00DE034A">
        <w:rPr>
          <w:rFonts w:ascii="Times New Roman" w:hAnsi="Times New Roman"/>
          <w:b/>
          <w:lang w:val="en-GB"/>
        </w:rPr>
        <w:t>reiterated the need for guidance and resources to help them prepare better for FYP.</w:t>
      </w:r>
      <w:r w:rsidR="0074624B" w:rsidRPr="00DE034A">
        <w:rPr>
          <w:rFonts w:ascii="Times New Roman" w:hAnsi="Times New Roman"/>
          <w:b/>
          <w:lang w:val="en-GB"/>
        </w:rPr>
        <w:t xml:space="preserve"> </w:t>
      </w:r>
      <w:r w:rsidRPr="00DE034A">
        <w:rPr>
          <w:rFonts w:ascii="Times New Roman" w:hAnsi="Times New Roman"/>
          <w:b/>
          <w:lang w:val="en-GB"/>
        </w:rPr>
        <w:t>The</w:t>
      </w:r>
      <w:r w:rsidR="001D5681" w:rsidRPr="00DE034A">
        <w:rPr>
          <w:rFonts w:ascii="Times New Roman" w:hAnsi="Times New Roman"/>
          <w:b/>
          <w:lang w:val="en-GB"/>
        </w:rPr>
        <w:t>se</w:t>
      </w:r>
      <w:r w:rsidRPr="00DE034A">
        <w:rPr>
          <w:rFonts w:ascii="Times New Roman" w:hAnsi="Times New Roman"/>
          <w:b/>
          <w:lang w:val="en-GB"/>
        </w:rPr>
        <w:t xml:space="preserve"> needs were mapped with </w:t>
      </w:r>
      <w:r w:rsidR="00D73786" w:rsidRPr="00DE034A">
        <w:rPr>
          <w:rFonts w:ascii="Times New Roman" w:hAnsi="Times New Roman"/>
          <w:b/>
          <w:lang w:val="en-GB"/>
        </w:rPr>
        <w:t>CCT</w:t>
      </w:r>
      <w:r w:rsidR="00136C89">
        <w:rPr>
          <w:rFonts w:ascii="Times New Roman" w:hAnsi="Times New Roman"/>
          <w:b/>
          <w:lang w:val="en-GB"/>
        </w:rPr>
        <w:t xml:space="preserve"> processes</w:t>
      </w:r>
      <w:r w:rsidRPr="00DE034A">
        <w:rPr>
          <w:rFonts w:ascii="Times New Roman" w:hAnsi="Times New Roman"/>
          <w:b/>
          <w:lang w:val="en-GB"/>
        </w:rPr>
        <w:t xml:space="preserve"> to </w:t>
      </w:r>
      <w:r w:rsidR="00354D9D">
        <w:rPr>
          <w:rFonts w:ascii="Times New Roman" w:hAnsi="Times New Roman"/>
          <w:b/>
          <w:lang w:val="en-GB"/>
        </w:rPr>
        <w:t>refine</w:t>
      </w:r>
      <w:r w:rsidRPr="00DE034A">
        <w:rPr>
          <w:rFonts w:ascii="Times New Roman" w:hAnsi="Times New Roman"/>
          <w:b/>
          <w:lang w:val="en-GB"/>
        </w:rPr>
        <w:t xml:space="preserve"> RAINBOW </w:t>
      </w:r>
      <w:r w:rsidR="00097A39" w:rsidRPr="00DE034A">
        <w:rPr>
          <w:rFonts w:ascii="Times New Roman" w:hAnsi="Times New Roman"/>
          <w:b/>
          <w:lang w:val="en-GB"/>
        </w:rPr>
        <w:t>framework</w:t>
      </w:r>
      <w:r w:rsidR="00354D9D">
        <w:rPr>
          <w:rFonts w:ascii="Times New Roman" w:hAnsi="Times New Roman"/>
          <w:b/>
          <w:lang w:val="en-GB"/>
        </w:rPr>
        <w:t xml:space="preserve"> of guiding questions</w:t>
      </w:r>
      <w:r w:rsidR="00097A39" w:rsidRPr="00DE034A">
        <w:rPr>
          <w:rFonts w:ascii="Times New Roman" w:hAnsi="Times New Roman"/>
          <w:b/>
          <w:lang w:val="en-GB"/>
        </w:rPr>
        <w:t xml:space="preserve"> </w:t>
      </w:r>
      <w:r w:rsidR="001D5681" w:rsidRPr="00DE034A">
        <w:rPr>
          <w:rFonts w:ascii="Times New Roman" w:hAnsi="Times New Roman"/>
          <w:b/>
          <w:lang w:val="en-GB"/>
        </w:rPr>
        <w:t>to</w:t>
      </w:r>
      <w:r w:rsidRPr="00DE034A">
        <w:rPr>
          <w:rFonts w:ascii="Times New Roman" w:hAnsi="Times New Roman"/>
          <w:b/>
          <w:lang w:val="en-GB"/>
        </w:rPr>
        <w:t xml:space="preserve"> help</w:t>
      </w:r>
      <w:r w:rsidR="00BB182A" w:rsidRPr="00DE034A">
        <w:rPr>
          <w:rFonts w:ascii="Times New Roman" w:hAnsi="Times New Roman"/>
          <w:b/>
          <w:lang w:val="en-GB"/>
        </w:rPr>
        <w:t xml:space="preserve"> </w:t>
      </w:r>
      <w:r w:rsidR="00CA780F">
        <w:rPr>
          <w:rFonts w:ascii="Times New Roman" w:hAnsi="Times New Roman"/>
          <w:b/>
          <w:lang w:val="en-GB"/>
        </w:rPr>
        <w:t xml:space="preserve">them </w:t>
      </w:r>
      <w:r w:rsidR="0B2AEBF3" w:rsidRPr="00DE034A">
        <w:rPr>
          <w:rFonts w:ascii="Times New Roman" w:hAnsi="Times New Roman"/>
          <w:b/>
          <w:bCs/>
          <w:lang w:val="en-GB"/>
        </w:rPr>
        <w:t>recogni</w:t>
      </w:r>
      <w:r w:rsidR="7B92938B" w:rsidRPr="00DE034A">
        <w:rPr>
          <w:rFonts w:ascii="Times New Roman" w:hAnsi="Times New Roman"/>
          <w:b/>
          <w:bCs/>
          <w:lang w:val="en-GB"/>
        </w:rPr>
        <w:t>s</w:t>
      </w:r>
      <w:r w:rsidR="0B2AEBF3" w:rsidRPr="00DE034A">
        <w:rPr>
          <w:rFonts w:ascii="Times New Roman" w:hAnsi="Times New Roman"/>
          <w:b/>
          <w:bCs/>
          <w:lang w:val="en-GB"/>
        </w:rPr>
        <w:t>e</w:t>
      </w:r>
      <w:r w:rsidRPr="00DE034A">
        <w:rPr>
          <w:rFonts w:ascii="Times New Roman" w:hAnsi="Times New Roman"/>
          <w:b/>
          <w:lang w:val="en-GB"/>
        </w:rPr>
        <w:t xml:space="preserve"> real </w:t>
      </w:r>
      <w:r w:rsidR="0081016C" w:rsidRPr="00DE034A">
        <w:rPr>
          <w:rFonts w:ascii="Times New Roman" w:hAnsi="Times New Roman"/>
          <w:b/>
          <w:bCs/>
          <w:lang w:val="en-GB"/>
        </w:rPr>
        <w:t>issues</w:t>
      </w:r>
      <w:r w:rsidR="00097A39" w:rsidRPr="00DE034A">
        <w:rPr>
          <w:rFonts w:ascii="Times New Roman" w:hAnsi="Times New Roman"/>
          <w:b/>
          <w:bCs/>
          <w:lang w:val="en-GB"/>
        </w:rPr>
        <w:t>, ask</w:t>
      </w:r>
      <w:r w:rsidR="0081016C" w:rsidRPr="00DE034A">
        <w:rPr>
          <w:rFonts w:ascii="Times New Roman" w:hAnsi="Times New Roman"/>
          <w:b/>
          <w:bCs/>
          <w:lang w:val="en-GB"/>
        </w:rPr>
        <w:t xml:space="preserve"> the</w:t>
      </w:r>
      <w:r w:rsidRPr="00DE034A">
        <w:rPr>
          <w:rFonts w:ascii="Times New Roman" w:hAnsi="Times New Roman"/>
          <w:b/>
          <w:lang w:val="en-GB"/>
        </w:rPr>
        <w:t xml:space="preserve"> right questions, interlink </w:t>
      </w:r>
      <w:r w:rsidR="00097A39" w:rsidRPr="00DE034A">
        <w:rPr>
          <w:rFonts w:ascii="Times New Roman" w:hAnsi="Times New Roman"/>
          <w:b/>
          <w:lang w:val="en-GB"/>
        </w:rPr>
        <w:t xml:space="preserve">the </w:t>
      </w:r>
      <w:r w:rsidRPr="00DE034A">
        <w:rPr>
          <w:rFonts w:ascii="Times New Roman" w:hAnsi="Times New Roman"/>
          <w:b/>
          <w:lang w:val="en-GB"/>
        </w:rPr>
        <w:t xml:space="preserve">information, </w:t>
      </w:r>
      <w:r w:rsidRPr="00DE034A">
        <w:rPr>
          <w:rFonts w:ascii="Times New Roman" w:hAnsi="Times New Roman"/>
          <w:b/>
          <w:lang w:val="en-GB"/>
        </w:rPr>
        <w:t>envision</w:t>
      </w:r>
      <w:r w:rsidR="00097A39" w:rsidRPr="00DE034A">
        <w:rPr>
          <w:rFonts w:ascii="Times New Roman" w:hAnsi="Times New Roman"/>
          <w:b/>
          <w:lang w:val="en-GB"/>
        </w:rPr>
        <w:t xml:space="preserve"> the</w:t>
      </w:r>
      <w:r w:rsidRPr="00DE034A">
        <w:rPr>
          <w:rFonts w:ascii="Times New Roman" w:hAnsi="Times New Roman"/>
          <w:b/>
          <w:lang w:val="en-GB"/>
        </w:rPr>
        <w:t xml:space="preserve"> </w:t>
      </w:r>
      <w:r w:rsidR="3778783C" w:rsidRPr="00DE034A">
        <w:rPr>
          <w:rFonts w:ascii="Times New Roman" w:hAnsi="Times New Roman"/>
          <w:b/>
          <w:bCs/>
          <w:lang w:val="en-GB"/>
        </w:rPr>
        <w:t>solutions</w:t>
      </w:r>
      <w:r w:rsidRPr="00DE034A">
        <w:rPr>
          <w:rFonts w:ascii="Times New Roman" w:hAnsi="Times New Roman"/>
          <w:b/>
          <w:lang w:val="en-GB"/>
        </w:rPr>
        <w:t>, balance</w:t>
      </w:r>
      <w:r w:rsidR="00097A39" w:rsidRPr="00DE034A">
        <w:rPr>
          <w:rFonts w:ascii="Times New Roman" w:hAnsi="Times New Roman"/>
          <w:b/>
          <w:lang w:val="en-GB"/>
        </w:rPr>
        <w:t xml:space="preserve"> the</w:t>
      </w:r>
      <w:r w:rsidRPr="00DE034A">
        <w:rPr>
          <w:rFonts w:ascii="Times New Roman" w:hAnsi="Times New Roman"/>
          <w:b/>
          <w:lang w:val="en-GB"/>
        </w:rPr>
        <w:t xml:space="preserve"> implications, observe </w:t>
      </w:r>
      <w:r w:rsidR="00097A39" w:rsidRPr="00DE034A">
        <w:rPr>
          <w:rFonts w:ascii="Times New Roman" w:hAnsi="Times New Roman"/>
          <w:b/>
          <w:lang w:val="en-GB"/>
        </w:rPr>
        <w:t xml:space="preserve">the </w:t>
      </w:r>
      <w:r w:rsidRPr="00DE034A">
        <w:rPr>
          <w:rFonts w:ascii="Times New Roman" w:hAnsi="Times New Roman"/>
          <w:b/>
          <w:lang w:val="en-GB"/>
        </w:rPr>
        <w:t xml:space="preserve">changes, and widen </w:t>
      </w:r>
      <w:r w:rsidR="00097A39" w:rsidRPr="00DE034A">
        <w:rPr>
          <w:rFonts w:ascii="Times New Roman" w:hAnsi="Times New Roman"/>
          <w:b/>
          <w:lang w:val="en-GB"/>
        </w:rPr>
        <w:t xml:space="preserve">the </w:t>
      </w:r>
      <w:r w:rsidRPr="00DE034A">
        <w:rPr>
          <w:rFonts w:ascii="Times New Roman" w:hAnsi="Times New Roman"/>
          <w:b/>
          <w:lang w:val="en-GB"/>
        </w:rPr>
        <w:t>possibilities</w:t>
      </w:r>
      <w:r w:rsidR="00EF37BB" w:rsidRPr="00DE034A">
        <w:rPr>
          <w:rFonts w:ascii="Times New Roman" w:hAnsi="Times New Roman"/>
          <w:b/>
          <w:lang w:val="en-GB"/>
        </w:rPr>
        <w:t xml:space="preserve">, </w:t>
      </w:r>
      <w:r w:rsidRPr="00DE034A">
        <w:rPr>
          <w:rFonts w:ascii="Times New Roman" w:hAnsi="Times New Roman"/>
          <w:b/>
          <w:lang w:val="en-GB"/>
        </w:rPr>
        <w:t xml:space="preserve">through project work. </w:t>
      </w:r>
      <w:r w:rsidR="001D5681" w:rsidRPr="00DE034A">
        <w:rPr>
          <w:rFonts w:ascii="Times New Roman" w:hAnsi="Times New Roman"/>
          <w:b/>
          <w:lang w:val="en-GB"/>
        </w:rPr>
        <w:t xml:space="preserve"> </w:t>
      </w:r>
      <w:r w:rsidR="00CA780F">
        <w:rPr>
          <w:rFonts w:ascii="Times New Roman" w:hAnsi="Times New Roman"/>
          <w:b/>
          <w:lang w:val="en-GB"/>
        </w:rPr>
        <w:t>I</w:t>
      </w:r>
      <w:r w:rsidR="001D5681" w:rsidRPr="00DE034A">
        <w:rPr>
          <w:rFonts w:ascii="Times New Roman" w:hAnsi="Times New Roman"/>
          <w:b/>
          <w:lang w:val="en-GB"/>
        </w:rPr>
        <w:t xml:space="preserve">nterventions recommended </w:t>
      </w:r>
      <w:r w:rsidR="004F1039" w:rsidRPr="00DE034A">
        <w:rPr>
          <w:rFonts w:ascii="Times New Roman" w:hAnsi="Times New Roman"/>
          <w:b/>
          <w:lang w:val="en-GB"/>
        </w:rPr>
        <w:t xml:space="preserve">include </w:t>
      </w:r>
      <w:r w:rsidR="00CA780F">
        <w:rPr>
          <w:rFonts w:ascii="Times New Roman" w:hAnsi="Times New Roman"/>
          <w:b/>
          <w:lang w:val="en-GB"/>
        </w:rPr>
        <w:t xml:space="preserve">RAINBOW based </w:t>
      </w:r>
      <w:r w:rsidRPr="00DE034A">
        <w:rPr>
          <w:rFonts w:ascii="Times New Roman" w:hAnsi="Times New Roman"/>
          <w:b/>
          <w:lang w:val="en-GB"/>
        </w:rPr>
        <w:t>e-course</w:t>
      </w:r>
      <w:r w:rsidR="00CA780F">
        <w:rPr>
          <w:rFonts w:ascii="Times New Roman" w:hAnsi="Times New Roman"/>
          <w:b/>
          <w:lang w:val="en-GB"/>
        </w:rPr>
        <w:t xml:space="preserve"> and </w:t>
      </w:r>
      <w:r w:rsidRPr="00DE034A">
        <w:rPr>
          <w:rFonts w:ascii="Times New Roman" w:hAnsi="Times New Roman"/>
          <w:b/>
          <w:lang w:val="en-GB"/>
        </w:rPr>
        <w:t>Communities of Practice (CoP)</w:t>
      </w:r>
      <w:r w:rsidR="00CA780F">
        <w:rPr>
          <w:rFonts w:ascii="Times New Roman" w:hAnsi="Times New Roman"/>
          <w:b/>
          <w:lang w:val="en-GB"/>
        </w:rPr>
        <w:t xml:space="preserve"> for staff, </w:t>
      </w:r>
      <w:r w:rsidR="00C546E8">
        <w:rPr>
          <w:rFonts w:ascii="Times New Roman" w:hAnsi="Times New Roman"/>
          <w:b/>
          <w:lang w:val="en-GB"/>
        </w:rPr>
        <w:t xml:space="preserve">complemented </w:t>
      </w:r>
      <w:r w:rsidR="002E0E93">
        <w:rPr>
          <w:rFonts w:ascii="Times New Roman" w:hAnsi="Times New Roman"/>
          <w:b/>
          <w:lang w:val="en-GB"/>
        </w:rPr>
        <w:t>with</w:t>
      </w:r>
      <w:r w:rsidR="00CA780F">
        <w:rPr>
          <w:rFonts w:ascii="Times New Roman" w:hAnsi="Times New Roman"/>
          <w:b/>
          <w:lang w:val="en-GB"/>
        </w:rPr>
        <w:t xml:space="preserve"> </w:t>
      </w:r>
      <w:r w:rsidR="000E7C39">
        <w:rPr>
          <w:rFonts w:ascii="Times New Roman" w:hAnsi="Times New Roman"/>
          <w:b/>
          <w:lang w:val="en-GB"/>
        </w:rPr>
        <w:t xml:space="preserve">parallel </w:t>
      </w:r>
      <w:r w:rsidR="00CA780F">
        <w:rPr>
          <w:rFonts w:ascii="Times New Roman" w:hAnsi="Times New Roman"/>
          <w:b/>
          <w:lang w:val="en-GB"/>
        </w:rPr>
        <w:t>e-course</w:t>
      </w:r>
      <w:r w:rsidR="002E0E93">
        <w:rPr>
          <w:rFonts w:ascii="Times New Roman" w:hAnsi="Times New Roman"/>
          <w:b/>
          <w:lang w:val="en-GB"/>
        </w:rPr>
        <w:t xml:space="preserve"> and</w:t>
      </w:r>
      <w:r w:rsidR="00CA780F">
        <w:rPr>
          <w:rFonts w:ascii="Times New Roman" w:hAnsi="Times New Roman"/>
          <w:b/>
          <w:lang w:val="en-GB"/>
        </w:rPr>
        <w:t xml:space="preserve"> sharing </w:t>
      </w:r>
      <w:r w:rsidR="003668AF">
        <w:rPr>
          <w:rFonts w:ascii="Times New Roman" w:hAnsi="Times New Roman"/>
          <w:b/>
          <w:lang w:val="en-GB"/>
        </w:rPr>
        <w:t>of</w:t>
      </w:r>
      <w:r w:rsidRPr="00DE034A">
        <w:rPr>
          <w:rFonts w:ascii="Times New Roman" w:hAnsi="Times New Roman"/>
          <w:b/>
          <w:lang w:val="en-GB"/>
        </w:rPr>
        <w:t xml:space="preserve"> past projects</w:t>
      </w:r>
      <w:r w:rsidR="003668AF">
        <w:rPr>
          <w:rFonts w:ascii="Times New Roman" w:hAnsi="Times New Roman"/>
          <w:b/>
          <w:lang w:val="en-GB"/>
        </w:rPr>
        <w:t xml:space="preserve"> </w:t>
      </w:r>
      <w:r w:rsidR="00CA780F">
        <w:rPr>
          <w:rFonts w:ascii="Times New Roman" w:hAnsi="Times New Roman"/>
          <w:b/>
          <w:lang w:val="en-GB"/>
        </w:rPr>
        <w:t>for students</w:t>
      </w:r>
      <w:r w:rsidRPr="00DE034A">
        <w:rPr>
          <w:rFonts w:ascii="Times New Roman" w:hAnsi="Times New Roman"/>
          <w:b/>
          <w:lang w:val="en-GB"/>
        </w:rPr>
        <w:t xml:space="preserve">. </w:t>
      </w:r>
      <w:r w:rsidR="00AC13A7" w:rsidRPr="00DE034A">
        <w:rPr>
          <w:rFonts w:ascii="Times New Roman" w:hAnsi="Times New Roman"/>
          <w:b/>
          <w:lang w:val="en-GB"/>
        </w:rPr>
        <w:t xml:space="preserve">The paper </w:t>
      </w:r>
      <w:r w:rsidR="00007C5B">
        <w:rPr>
          <w:rFonts w:ascii="Times New Roman" w:hAnsi="Times New Roman"/>
          <w:b/>
          <w:lang w:val="en-GB"/>
        </w:rPr>
        <w:t xml:space="preserve">also </w:t>
      </w:r>
      <w:r w:rsidR="00CA780F">
        <w:rPr>
          <w:rFonts w:ascii="Times New Roman" w:hAnsi="Times New Roman"/>
          <w:b/>
          <w:lang w:val="en-GB"/>
        </w:rPr>
        <w:t>covers</w:t>
      </w:r>
      <w:r w:rsidR="00AC13A7" w:rsidRPr="00DE034A">
        <w:rPr>
          <w:rFonts w:ascii="Times New Roman" w:hAnsi="Times New Roman"/>
          <w:b/>
          <w:lang w:val="en-GB"/>
        </w:rPr>
        <w:t xml:space="preserve"> limitations and implications for future research.</w:t>
      </w:r>
    </w:p>
    <w:p w14:paraId="78F95F61" w14:textId="77777777" w:rsidR="00AE7F54" w:rsidRPr="00DE034A" w:rsidRDefault="00AE7F54" w:rsidP="00AE7F54">
      <w:pPr>
        <w:pStyle w:val="PlainText"/>
        <w:jc w:val="both"/>
        <w:rPr>
          <w:rFonts w:ascii="Times New Roman" w:hAnsi="Times New Roman"/>
          <w:b/>
          <w:lang w:val="en-GB"/>
        </w:rPr>
      </w:pPr>
    </w:p>
    <w:p w14:paraId="33CDB965" w14:textId="68589468" w:rsidR="00334468" w:rsidRPr="00DE034A" w:rsidRDefault="00FB2B23" w:rsidP="00AE7F54">
      <w:pPr>
        <w:pStyle w:val="PlainText"/>
        <w:jc w:val="both"/>
        <w:rPr>
          <w:rFonts w:ascii="Times New Roman" w:hAnsi="Times New Roman"/>
          <w:bCs/>
          <w:i/>
          <w:iCs/>
          <w:lang w:val="en-GB" w:eastAsia="ja-JP"/>
        </w:rPr>
      </w:pPr>
      <w:r w:rsidRPr="00DE034A">
        <w:rPr>
          <w:rFonts w:ascii="Times New Roman" w:hAnsi="Times New Roman"/>
          <w:b/>
          <w:lang w:val="en-GB"/>
        </w:rPr>
        <w:t xml:space="preserve">Keywords: </w:t>
      </w:r>
      <w:r w:rsidRPr="00DE034A">
        <w:rPr>
          <w:rFonts w:ascii="Times New Roman" w:hAnsi="Times New Roman"/>
          <w:bCs/>
          <w:i/>
          <w:iCs/>
          <w:lang w:val="en-GB" w:eastAsia="ja-JP"/>
        </w:rPr>
        <w:t>Critical</w:t>
      </w:r>
      <w:r w:rsidR="00334468" w:rsidRPr="00DE034A">
        <w:rPr>
          <w:rFonts w:ascii="Times New Roman" w:hAnsi="Times New Roman"/>
          <w:bCs/>
          <w:i/>
          <w:iCs/>
          <w:lang w:val="en-GB" w:eastAsia="ja-JP"/>
        </w:rPr>
        <w:t xml:space="preserve"> and </w:t>
      </w:r>
      <w:r w:rsidRPr="00DE034A">
        <w:rPr>
          <w:rFonts w:ascii="Times New Roman" w:hAnsi="Times New Roman"/>
          <w:bCs/>
          <w:i/>
          <w:iCs/>
          <w:lang w:val="en-GB" w:eastAsia="ja-JP"/>
        </w:rPr>
        <w:t>Creative Thinking</w:t>
      </w:r>
      <w:r w:rsidR="00334468" w:rsidRPr="00DE034A">
        <w:rPr>
          <w:rFonts w:ascii="Times New Roman" w:hAnsi="Times New Roman"/>
          <w:bCs/>
          <w:i/>
          <w:iCs/>
          <w:lang w:val="en-GB" w:eastAsia="ja-JP"/>
        </w:rPr>
        <w:t xml:space="preserve"> Skills</w:t>
      </w:r>
      <w:r w:rsidRPr="00DE034A">
        <w:rPr>
          <w:rFonts w:ascii="Times New Roman" w:hAnsi="Times New Roman"/>
          <w:bCs/>
          <w:i/>
          <w:iCs/>
          <w:lang w:val="en-GB" w:eastAsia="ja-JP"/>
        </w:rPr>
        <w:t xml:space="preserve">, RAINBOW Framework, </w:t>
      </w:r>
      <w:r w:rsidR="00334468" w:rsidRPr="00DE034A">
        <w:rPr>
          <w:rFonts w:ascii="Times New Roman" w:hAnsi="Times New Roman"/>
          <w:bCs/>
          <w:i/>
          <w:iCs/>
          <w:lang w:val="en-GB" w:eastAsia="ja-JP"/>
        </w:rPr>
        <w:t xml:space="preserve">Final Year Projects, </w:t>
      </w:r>
      <w:r w:rsidRPr="00DE034A">
        <w:rPr>
          <w:rFonts w:ascii="Times New Roman" w:hAnsi="Times New Roman"/>
          <w:bCs/>
          <w:i/>
          <w:iCs/>
          <w:lang w:val="en-GB" w:eastAsia="ja-JP"/>
        </w:rPr>
        <w:t>STEM</w:t>
      </w:r>
    </w:p>
    <w:p w14:paraId="4726BF3B" w14:textId="77777777" w:rsidR="007574DE" w:rsidRPr="00DE034A" w:rsidRDefault="007574DE" w:rsidP="007574DE">
      <w:pPr>
        <w:pStyle w:val="PlainText"/>
        <w:jc w:val="both"/>
        <w:rPr>
          <w:rFonts w:ascii="Times New Roman" w:hAnsi="Times New Roman"/>
          <w:b/>
          <w:lang w:val="en-GB" w:eastAsia="ja-JP"/>
        </w:rPr>
      </w:pPr>
    </w:p>
    <w:p w14:paraId="4AF5C528" w14:textId="4AFF8F6E" w:rsidR="00334468" w:rsidRPr="00DE034A" w:rsidRDefault="007574DE" w:rsidP="007574DE">
      <w:pPr>
        <w:pStyle w:val="PlainText"/>
        <w:rPr>
          <w:rFonts w:ascii="Times New Roman" w:hAnsi="Times New Roman"/>
          <w:b/>
          <w:lang w:val="en-GB"/>
        </w:rPr>
      </w:pPr>
      <w:r w:rsidRPr="00DE034A">
        <w:rPr>
          <w:rFonts w:ascii="Times New Roman" w:hAnsi="Times New Roman"/>
          <w:b/>
          <w:lang w:val="en-GB"/>
        </w:rPr>
        <w:t>Introduction</w:t>
      </w:r>
    </w:p>
    <w:p w14:paraId="555CA640" w14:textId="0C521EC9" w:rsidR="00AB1974" w:rsidRPr="00DE034A" w:rsidRDefault="00AE7F54" w:rsidP="00334468">
      <w:pPr>
        <w:pStyle w:val="PlainText"/>
        <w:ind w:firstLine="284"/>
        <w:jc w:val="both"/>
        <w:rPr>
          <w:rFonts w:ascii="Times New Roman" w:hAnsi="Times New Roman"/>
          <w:lang w:val="en-GB"/>
        </w:rPr>
      </w:pPr>
      <w:r w:rsidRPr="00DE034A">
        <w:rPr>
          <w:rFonts w:ascii="Times New Roman" w:hAnsi="Times New Roman"/>
          <w:lang w:val="en-GB"/>
        </w:rPr>
        <w:t xml:space="preserve">21st century workplaces </w:t>
      </w:r>
      <w:r w:rsidR="0037129B" w:rsidRPr="00DE034A">
        <w:rPr>
          <w:rFonts w:ascii="Times New Roman" w:hAnsi="Times New Roman"/>
          <w:lang w:val="en-GB"/>
        </w:rPr>
        <w:t xml:space="preserve">are in </w:t>
      </w:r>
      <w:r w:rsidRPr="00DE034A">
        <w:rPr>
          <w:rFonts w:ascii="Times New Roman" w:hAnsi="Times New Roman"/>
          <w:lang w:val="en-GB"/>
        </w:rPr>
        <w:t>a state of continuous innovation</w:t>
      </w:r>
      <w:r w:rsidR="00177157" w:rsidRPr="00DE034A">
        <w:rPr>
          <w:rFonts w:ascii="Times New Roman" w:hAnsi="Times New Roman"/>
          <w:lang w:val="en-GB"/>
        </w:rPr>
        <w:t xml:space="preserve"> and</w:t>
      </w:r>
      <w:r w:rsidRPr="00DE034A">
        <w:rPr>
          <w:rFonts w:ascii="Times New Roman" w:hAnsi="Times New Roman"/>
          <w:lang w:val="en-GB"/>
        </w:rPr>
        <w:t xml:space="preserve"> in need of engineers with creative and critical thinking skills necessary to solve present and future challenges (Tucker, </w:t>
      </w:r>
      <w:r w:rsidR="00C66C81" w:rsidRPr="00DE034A">
        <w:rPr>
          <w:rFonts w:ascii="Times New Roman" w:hAnsi="Times New Roman"/>
          <w:lang w:val="en-GB"/>
        </w:rPr>
        <w:t>2001;</w:t>
      </w:r>
      <w:r w:rsidRPr="00DE034A">
        <w:rPr>
          <w:rFonts w:ascii="Times New Roman" w:hAnsi="Times New Roman"/>
          <w:lang w:val="en-GB"/>
        </w:rPr>
        <w:t xml:space="preserve"> Twohill, 2012). </w:t>
      </w:r>
      <w:r w:rsidR="00740220" w:rsidRPr="00DE034A">
        <w:rPr>
          <w:rFonts w:ascii="Times New Roman" w:hAnsi="Times New Roman"/>
          <w:lang w:val="en-GB"/>
        </w:rPr>
        <w:t>These</w:t>
      </w:r>
      <w:r w:rsidRPr="00DE034A">
        <w:rPr>
          <w:rFonts w:ascii="Times New Roman" w:hAnsi="Times New Roman"/>
          <w:lang w:val="en-GB"/>
        </w:rPr>
        <w:t xml:space="preserve"> critical core skills </w:t>
      </w:r>
      <w:r w:rsidR="00740220" w:rsidRPr="00DE034A">
        <w:rPr>
          <w:rFonts w:ascii="Times New Roman" w:hAnsi="Times New Roman"/>
          <w:lang w:val="en-GB"/>
        </w:rPr>
        <w:t xml:space="preserve">are essential </w:t>
      </w:r>
      <w:r w:rsidRPr="00DE034A">
        <w:rPr>
          <w:rFonts w:ascii="Times New Roman" w:hAnsi="Times New Roman"/>
          <w:lang w:val="en-GB"/>
        </w:rPr>
        <w:t>to manage challenging workplace projects, to unpack issues and to create novel and well-balanced solutions. Peterson et al. (1997) showed critical thinking as the most important element in medium to high complexity jobs which are defined as encompass</w:t>
      </w:r>
      <w:r w:rsidR="00851709" w:rsidRPr="00DE034A">
        <w:rPr>
          <w:rFonts w:ascii="Times New Roman" w:hAnsi="Times New Roman"/>
          <w:lang w:val="en-GB"/>
        </w:rPr>
        <w:t>ing</w:t>
      </w:r>
      <w:r w:rsidRPr="00DE034A">
        <w:rPr>
          <w:rFonts w:ascii="Times New Roman" w:hAnsi="Times New Roman"/>
          <w:lang w:val="en-GB"/>
        </w:rPr>
        <w:t xml:space="preserve"> a wide array of tasks including decision-making, planning, negotiation as well as engineering, and problem-solving. </w:t>
      </w:r>
    </w:p>
    <w:p w14:paraId="4718EE37" w14:textId="091BD8A0" w:rsidR="00F55637" w:rsidRPr="00DE034A" w:rsidRDefault="00AE7F54" w:rsidP="00334468">
      <w:pPr>
        <w:pStyle w:val="PlainText"/>
        <w:ind w:firstLine="284"/>
        <w:jc w:val="both"/>
        <w:rPr>
          <w:rFonts w:ascii="Times New Roman" w:hAnsi="Times New Roman"/>
          <w:lang w:val="en-GB"/>
        </w:rPr>
      </w:pPr>
      <w:r w:rsidRPr="00DE034A">
        <w:rPr>
          <w:rFonts w:ascii="Times New Roman" w:hAnsi="Times New Roman"/>
          <w:lang w:val="en-GB"/>
        </w:rPr>
        <w:t xml:space="preserve">This </w:t>
      </w:r>
      <w:r w:rsidR="00336CF0" w:rsidRPr="00DE034A">
        <w:rPr>
          <w:rFonts w:ascii="Times New Roman" w:hAnsi="Times New Roman"/>
          <w:lang w:val="en-GB"/>
        </w:rPr>
        <w:t>challenging</w:t>
      </w:r>
      <w:r w:rsidR="00D03ABB" w:rsidRPr="00DE034A">
        <w:rPr>
          <w:rFonts w:ascii="Times New Roman" w:hAnsi="Times New Roman"/>
          <w:lang w:val="en-GB"/>
        </w:rPr>
        <w:t xml:space="preserve"> </w:t>
      </w:r>
      <w:r w:rsidRPr="00DE034A">
        <w:rPr>
          <w:rFonts w:ascii="Times New Roman" w:hAnsi="Times New Roman"/>
          <w:lang w:val="en-GB"/>
        </w:rPr>
        <w:t xml:space="preserve">workspace regime places a demand on educational institutions to produce a workforce of independent thinkers, problem solvers, and decision makers (Silva, 2009).  </w:t>
      </w:r>
      <w:r w:rsidR="006C6706" w:rsidRPr="00DE034A">
        <w:rPr>
          <w:rFonts w:ascii="Times New Roman" w:hAnsi="Times New Roman"/>
          <w:lang w:val="en-GB"/>
        </w:rPr>
        <w:t xml:space="preserve">According to Soule and Warrick (2015), the 4Cs (critical thinking, communication, </w:t>
      </w:r>
      <w:r w:rsidR="00C50D14" w:rsidRPr="00DE034A">
        <w:rPr>
          <w:rFonts w:ascii="Times New Roman" w:hAnsi="Times New Roman"/>
          <w:lang w:val="en-GB"/>
        </w:rPr>
        <w:t>collaboration,</w:t>
      </w:r>
      <w:r w:rsidR="006C6706" w:rsidRPr="00DE034A">
        <w:rPr>
          <w:rFonts w:ascii="Times New Roman" w:hAnsi="Times New Roman"/>
          <w:lang w:val="en-GB"/>
        </w:rPr>
        <w:t xml:space="preserve"> and creativity) are the main skills that would complement core academic subject knowledge. </w:t>
      </w:r>
      <w:r w:rsidRPr="00DE034A">
        <w:rPr>
          <w:rFonts w:ascii="Times New Roman" w:hAnsi="Times New Roman"/>
          <w:lang w:val="en-GB"/>
        </w:rPr>
        <w:t>The business need for innovation shows the importance of teaching undergraduate engineering students how to be better creative and critical thinkers. Unfortunately, the literature in this area suggests critical thinking stagnation and</w:t>
      </w:r>
      <w:r w:rsidRPr="00DE034A">
        <w:rPr>
          <w:rFonts w:ascii="Times New Roman" w:hAnsi="Times New Roman"/>
          <w:szCs w:val="20"/>
          <w:lang w:val="en-GB"/>
        </w:rPr>
        <w:t xml:space="preserve"> creative decline in undergraduate engineer</w:t>
      </w:r>
      <w:r w:rsidR="00597A04" w:rsidRPr="00DE034A">
        <w:rPr>
          <w:rFonts w:ascii="Times New Roman" w:hAnsi="Times New Roman"/>
          <w:szCs w:val="20"/>
          <w:lang w:val="en-GB"/>
        </w:rPr>
        <w:t xml:space="preserve">ing </w:t>
      </w:r>
      <w:r w:rsidRPr="00DE034A">
        <w:rPr>
          <w:rFonts w:ascii="Times New Roman" w:hAnsi="Times New Roman"/>
          <w:szCs w:val="20"/>
          <w:lang w:val="en-GB"/>
        </w:rPr>
        <w:t>s</w:t>
      </w:r>
      <w:r w:rsidR="00597A04" w:rsidRPr="00DE034A">
        <w:rPr>
          <w:rFonts w:ascii="Times New Roman" w:hAnsi="Times New Roman"/>
          <w:szCs w:val="20"/>
          <w:lang w:val="en-GB"/>
        </w:rPr>
        <w:t>tudents</w:t>
      </w:r>
      <w:r w:rsidR="00C66C81" w:rsidRPr="00DE034A">
        <w:rPr>
          <w:rFonts w:ascii="Times New Roman" w:hAnsi="Times New Roman"/>
          <w:szCs w:val="20"/>
          <w:lang w:val="en-GB"/>
        </w:rPr>
        <w:t xml:space="preserve"> (</w:t>
      </w:r>
      <w:r w:rsidR="00CE34F7" w:rsidRPr="00DE034A">
        <w:rPr>
          <w:rFonts w:ascii="Times New Roman" w:hAnsi="Times New Roman"/>
          <w:szCs w:val="20"/>
        </w:rPr>
        <w:t>Sola et al., 2017</w:t>
      </w:r>
      <w:r w:rsidR="00C66C81" w:rsidRPr="00DE034A">
        <w:rPr>
          <w:rFonts w:ascii="Times New Roman" w:hAnsi="Times New Roman"/>
          <w:szCs w:val="20"/>
          <w:lang w:val="en-GB"/>
        </w:rPr>
        <w:t>)</w:t>
      </w:r>
      <w:r w:rsidRPr="00DE034A">
        <w:rPr>
          <w:rFonts w:ascii="Times New Roman" w:hAnsi="Times New Roman"/>
          <w:szCs w:val="20"/>
          <w:lang w:val="en-GB"/>
        </w:rPr>
        <w:t>.</w:t>
      </w:r>
      <w:r w:rsidRPr="00DE034A">
        <w:rPr>
          <w:rFonts w:ascii="Times New Roman" w:hAnsi="Times New Roman"/>
          <w:lang w:val="en-GB"/>
        </w:rPr>
        <w:t xml:space="preserve"> </w:t>
      </w:r>
    </w:p>
    <w:p w14:paraId="0007F712" w14:textId="3B65A870" w:rsidR="009A6D94" w:rsidRPr="00DE034A" w:rsidRDefault="00AE7F54" w:rsidP="009A6D94">
      <w:pPr>
        <w:pStyle w:val="PlainText"/>
        <w:ind w:firstLine="284"/>
        <w:jc w:val="both"/>
        <w:rPr>
          <w:rFonts w:ascii="Times New Roman" w:hAnsi="Times New Roman"/>
          <w:lang w:val="en-GB"/>
        </w:rPr>
      </w:pPr>
      <w:r w:rsidRPr="00DE034A">
        <w:rPr>
          <w:rFonts w:ascii="Times New Roman" w:hAnsi="Times New Roman"/>
          <w:lang w:val="en-GB"/>
        </w:rPr>
        <w:t>Evidence shows that teacher competencies, teaching instructions, and the learning environment directly influence students' creativity and higher-order reasoning (</w:t>
      </w:r>
      <w:r w:rsidR="00A86474" w:rsidRPr="00DE034A">
        <w:rPr>
          <w:rFonts w:ascii="Times New Roman" w:hAnsi="Times New Roman"/>
          <w:lang w:val="en-GB"/>
        </w:rPr>
        <w:t>e.g.</w:t>
      </w:r>
      <w:r w:rsidR="65ABE0B8" w:rsidRPr="00DE034A">
        <w:rPr>
          <w:rFonts w:ascii="Times New Roman" w:hAnsi="Times New Roman"/>
          <w:lang w:val="en-GB"/>
        </w:rPr>
        <w:t>,</w:t>
      </w:r>
      <w:r w:rsidR="00A86474" w:rsidRPr="00DE034A">
        <w:rPr>
          <w:rFonts w:ascii="Times New Roman" w:hAnsi="Times New Roman"/>
          <w:lang w:val="en-GB"/>
        </w:rPr>
        <w:t xml:space="preserve"> Ames &amp; Archer, 1988; McKeachie, 1986; Ng &amp; Smith, 2004; Nolen, 1988; Smith, 1977; Tan, 2004</w:t>
      </w:r>
      <w:r w:rsidRPr="00DE034A">
        <w:rPr>
          <w:rFonts w:ascii="Times New Roman" w:hAnsi="Times New Roman"/>
          <w:lang w:val="en-GB"/>
        </w:rPr>
        <w:t xml:space="preserve">). </w:t>
      </w:r>
      <w:r w:rsidR="00B16B1D" w:rsidRPr="00DE034A">
        <w:rPr>
          <w:rFonts w:ascii="Times New Roman" w:hAnsi="Times New Roman"/>
          <w:lang w:val="en-GB"/>
        </w:rPr>
        <w:t xml:space="preserve">Consequently, appropriate </w:t>
      </w:r>
      <w:r w:rsidR="00B16B1D" w:rsidRPr="00DE034A">
        <w:rPr>
          <w:rFonts w:ascii="Times New Roman" w:hAnsi="Times New Roman"/>
          <w:lang w:val="en-GB"/>
        </w:rPr>
        <w:lastRenderedPageBreak/>
        <w:t>design and intentional integration of teacher competencies, teaching instructions, and the learning environment can foster student</w:t>
      </w:r>
      <w:r w:rsidR="00E64C31" w:rsidRPr="00DE034A">
        <w:rPr>
          <w:rFonts w:ascii="Times New Roman" w:hAnsi="Times New Roman"/>
          <w:lang w:val="en-GB"/>
        </w:rPr>
        <w:t xml:space="preserve">s to be more </w:t>
      </w:r>
      <w:r w:rsidR="00B16B1D" w:rsidRPr="00DE034A">
        <w:rPr>
          <w:rFonts w:ascii="Times New Roman" w:hAnsi="Times New Roman"/>
          <w:lang w:val="en-GB"/>
        </w:rPr>
        <w:t>creativ</w:t>
      </w:r>
      <w:r w:rsidR="00E64C31" w:rsidRPr="00DE034A">
        <w:rPr>
          <w:rFonts w:ascii="Times New Roman" w:hAnsi="Times New Roman"/>
          <w:lang w:val="en-GB"/>
        </w:rPr>
        <w:t>e problem solvers</w:t>
      </w:r>
      <w:r w:rsidR="00B16B1D" w:rsidRPr="00DE034A">
        <w:rPr>
          <w:rFonts w:ascii="Times New Roman" w:hAnsi="Times New Roman"/>
          <w:lang w:val="en-GB"/>
        </w:rPr>
        <w:t xml:space="preserve">. </w:t>
      </w:r>
      <w:r w:rsidR="00CD394E" w:rsidRPr="00DE034A">
        <w:rPr>
          <w:rFonts w:ascii="Times New Roman" w:hAnsi="Times New Roman"/>
          <w:lang w:val="en-GB"/>
        </w:rPr>
        <w:t>To fulfil th</w:t>
      </w:r>
      <w:r w:rsidR="004B0B74" w:rsidRPr="00DE034A">
        <w:rPr>
          <w:rFonts w:ascii="Times New Roman" w:hAnsi="Times New Roman"/>
          <w:lang w:val="en-GB"/>
        </w:rPr>
        <w:t>e</w:t>
      </w:r>
      <w:r w:rsidR="00CD394E" w:rsidRPr="00DE034A">
        <w:rPr>
          <w:rFonts w:ascii="Times New Roman" w:hAnsi="Times New Roman"/>
          <w:lang w:val="en-GB"/>
        </w:rPr>
        <w:t xml:space="preserve"> mandate</w:t>
      </w:r>
      <w:r w:rsidR="00D22B1D" w:rsidRPr="00DE034A">
        <w:rPr>
          <w:rFonts w:ascii="Times New Roman" w:hAnsi="Times New Roman"/>
          <w:lang w:val="en-GB"/>
        </w:rPr>
        <w:t xml:space="preserve"> of</w:t>
      </w:r>
      <w:r w:rsidR="00CD394E" w:rsidRPr="00DE034A">
        <w:rPr>
          <w:rFonts w:ascii="Times New Roman" w:hAnsi="Times New Roman"/>
          <w:lang w:val="en-GB"/>
        </w:rPr>
        <w:t xml:space="preserve"> </w:t>
      </w:r>
      <w:r w:rsidR="00D82428" w:rsidRPr="00DE034A">
        <w:rPr>
          <w:rFonts w:ascii="Times New Roman" w:hAnsi="Times New Roman"/>
          <w:lang w:val="en-GB"/>
        </w:rPr>
        <w:t>guiding</w:t>
      </w:r>
      <w:r w:rsidR="00CD394E" w:rsidRPr="00DE034A">
        <w:rPr>
          <w:rFonts w:ascii="Times New Roman" w:hAnsi="Times New Roman"/>
          <w:lang w:val="en-GB"/>
        </w:rPr>
        <w:t xml:space="preserve"> students effectively to think creatively and critically</w:t>
      </w:r>
      <w:r w:rsidR="00BA2422" w:rsidRPr="00DE034A">
        <w:rPr>
          <w:rFonts w:ascii="Times New Roman" w:hAnsi="Times New Roman"/>
          <w:lang w:val="en-GB"/>
        </w:rPr>
        <w:t>, the lecturers must be prepared first</w:t>
      </w:r>
      <w:r w:rsidR="004B0B74" w:rsidRPr="00DE034A">
        <w:rPr>
          <w:rFonts w:ascii="Times New Roman" w:hAnsi="Times New Roman"/>
          <w:lang w:val="en-GB"/>
        </w:rPr>
        <w:t xml:space="preserve">. </w:t>
      </w:r>
      <w:r w:rsidR="379E78ED" w:rsidRPr="00DE034A">
        <w:rPr>
          <w:rFonts w:ascii="Times New Roman" w:hAnsi="Times New Roman"/>
          <w:lang w:val="en-GB"/>
        </w:rPr>
        <w:t>They</w:t>
      </w:r>
      <w:r w:rsidRPr="00DE034A">
        <w:rPr>
          <w:rFonts w:ascii="Times New Roman" w:hAnsi="Times New Roman"/>
          <w:lang w:val="en-GB"/>
        </w:rPr>
        <w:t xml:space="preserve"> need to be skilled and familiar with the processes and knowledge of creative thinking, problem-solving and experiential </w:t>
      </w:r>
      <w:r w:rsidR="00C50D14" w:rsidRPr="00DE034A">
        <w:rPr>
          <w:rFonts w:ascii="Times New Roman" w:hAnsi="Times New Roman"/>
          <w:lang w:val="en-GB"/>
        </w:rPr>
        <w:t>methods,</w:t>
      </w:r>
      <w:r w:rsidRPr="00DE034A">
        <w:rPr>
          <w:rFonts w:ascii="Times New Roman" w:hAnsi="Times New Roman"/>
          <w:lang w:val="en-GB"/>
        </w:rPr>
        <w:t xml:space="preserve"> and the ability to use research to guide classroom practices (Houtz, 1992). </w:t>
      </w:r>
      <w:r w:rsidR="00F15155" w:rsidRPr="00DE034A">
        <w:rPr>
          <w:rFonts w:ascii="Times New Roman" w:hAnsi="Times New Roman"/>
          <w:lang w:val="en-GB"/>
        </w:rPr>
        <w:t xml:space="preserve">To fill this gap, </w:t>
      </w:r>
      <w:r w:rsidR="009A6D94" w:rsidRPr="00DE034A">
        <w:rPr>
          <w:rFonts w:ascii="Times New Roman" w:hAnsi="Times New Roman"/>
          <w:lang w:val="en-GB"/>
        </w:rPr>
        <w:t>a seven-step framework</w:t>
      </w:r>
      <w:r w:rsidR="00CA780F">
        <w:rPr>
          <w:rFonts w:ascii="Times New Roman" w:hAnsi="Times New Roman"/>
          <w:lang w:val="en-GB"/>
        </w:rPr>
        <w:t xml:space="preserve"> of guiding questions</w:t>
      </w:r>
      <w:r w:rsidR="009A6D94" w:rsidRPr="00DE034A">
        <w:rPr>
          <w:rFonts w:ascii="Times New Roman" w:hAnsi="Times New Roman"/>
          <w:lang w:val="en-GB"/>
        </w:rPr>
        <w:t xml:space="preserve"> was </w:t>
      </w:r>
      <w:r w:rsidR="00F15155" w:rsidRPr="00DE034A">
        <w:rPr>
          <w:rFonts w:ascii="Times New Roman" w:hAnsi="Times New Roman"/>
          <w:lang w:val="en-GB"/>
        </w:rPr>
        <w:t>conceptualised</w:t>
      </w:r>
      <w:r w:rsidR="009A6D94" w:rsidRPr="00DE034A">
        <w:rPr>
          <w:rFonts w:ascii="Times New Roman" w:hAnsi="Times New Roman"/>
          <w:lang w:val="en-GB"/>
        </w:rPr>
        <w:t xml:space="preserve">, </w:t>
      </w:r>
      <w:r w:rsidR="00F15155" w:rsidRPr="00DE034A">
        <w:rPr>
          <w:rFonts w:ascii="Times New Roman" w:hAnsi="Times New Roman"/>
          <w:lang w:val="en-GB"/>
        </w:rPr>
        <w:t xml:space="preserve">and </w:t>
      </w:r>
      <w:r w:rsidR="00141AA2">
        <w:rPr>
          <w:rFonts w:ascii="Times New Roman" w:hAnsi="Times New Roman"/>
          <w:lang w:val="en-GB"/>
        </w:rPr>
        <w:t xml:space="preserve">corresponding </w:t>
      </w:r>
      <w:r w:rsidR="00F15155" w:rsidRPr="00DE034A">
        <w:rPr>
          <w:rFonts w:ascii="Times New Roman" w:hAnsi="Times New Roman"/>
          <w:lang w:val="en-GB"/>
        </w:rPr>
        <w:t>curriculum</w:t>
      </w:r>
      <w:r w:rsidR="009A6D94" w:rsidRPr="00DE034A">
        <w:rPr>
          <w:rFonts w:ascii="Times New Roman" w:hAnsi="Times New Roman"/>
          <w:lang w:val="en-GB"/>
        </w:rPr>
        <w:t xml:space="preserve"> interventions were proposed for the professional development of lecturers to prepare them to supervise students’ project work. </w:t>
      </w:r>
      <w:r w:rsidR="000B171B">
        <w:rPr>
          <w:rFonts w:ascii="Times New Roman" w:hAnsi="Times New Roman"/>
          <w:lang w:val="en-GB"/>
        </w:rPr>
        <w:t>S</w:t>
      </w:r>
      <w:r w:rsidR="009A6D94" w:rsidRPr="00DE034A">
        <w:rPr>
          <w:rFonts w:ascii="Times New Roman" w:hAnsi="Times New Roman"/>
          <w:lang w:val="en-GB"/>
        </w:rPr>
        <w:t>tudent development intervention</w:t>
      </w:r>
      <w:r w:rsidR="000B171B">
        <w:rPr>
          <w:rFonts w:ascii="Times New Roman" w:hAnsi="Times New Roman"/>
          <w:lang w:val="en-GB"/>
        </w:rPr>
        <w:t>s</w:t>
      </w:r>
      <w:r w:rsidR="009A6D94" w:rsidRPr="00DE034A">
        <w:rPr>
          <w:rFonts w:ascii="Times New Roman" w:hAnsi="Times New Roman"/>
          <w:lang w:val="en-GB"/>
        </w:rPr>
        <w:t xml:space="preserve"> w</w:t>
      </w:r>
      <w:r w:rsidR="000B171B">
        <w:rPr>
          <w:rFonts w:ascii="Times New Roman" w:hAnsi="Times New Roman"/>
          <w:lang w:val="en-GB"/>
        </w:rPr>
        <w:t>ere</w:t>
      </w:r>
      <w:r w:rsidR="009A6D94" w:rsidRPr="00DE034A">
        <w:rPr>
          <w:rFonts w:ascii="Times New Roman" w:hAnsi="Times New Roman"/>
          <w:lang w:val="en-GB"/>
        </w:rPr>
        <w:t xml:space="preserve"> also suggested </w:t>
      </w:r>
      <w:r w:rsidR="00834E83">
        <w:rPr>
          <w:rFonts w:ascii="Times New Roman" w:hAnsi="Times New Roman"/>
          <w:lang w:val="en-GB"/>
        </w:rPr>
        <w:t xml:space="preserve">in parallel </w:t>
      </w:r>
      <w:r w:rsidR="009A6D94" w:rsidRPr="00DE034A">
        <w:rPr>
          <w:rFonts w:ascii="Times New Roman" w:hAnsi="Times New Roman"/>
          <w:lang w:val="en-GB"/>
        </w:rPr>
        <w:t xml:space="preserve">to prepare them for project work. </w:t>
      </w:r>
    </w:p>
    <w:p w14:paraId="7BE1F9C0" w14:textId="77777777" w:rsidR="005F4485" w:rsidRPr="00DE034A" w:rsidRDefault="005F4485" w:rsidP="005F4485">
      <w:pPr>
        <w:pStyle w:val="PlainText"/>
        <w:jc w:val="both"/>
        <w:rPr>
          <w:rFonts w:ascii="Times New Roman" w:hAnsi="Times New Roman"/>
          <w:lang w:val="en-GB"/>
        </w:rPr>
      </w:pPr>
    </w:p>
    <w:p w14:paraId="0D76F88A" w14:textId="1E92AC20" w:rsidR="007574DE" w:rsidRPr="00DE034A" w:rsidRDefault="007574DE" w:rsidP="005F4485">
      <w:pPr>
        <w:pStyle w:val="PlainText"/>
        <w:jc w:val="both"/>
        <w:rPr>
          <w:rFonts w:ascii="Times New Roman" w:hAnsi="Times New Roman"/>
          <w:lang w:val="en-GB"/>
        </w:rPr>
      </w:pPr>
      <w:r w:rsidRPr="00DE034A">
        <w:rPr>
          <w:rFonts w:ascii="Times New Roman" w:hAnsi="Times New Roman"/>
          <w:b/>
          <w:lang w:val="en-GB"/>
        </w:rPr>
        <w:t>Methods</w:t>
      </w:r>
    </w:p>
    <w:p w14:paraId="03264A98" w14:textId="77777777" w:rsidR="00BA6A3D" w:rsidRPr="00DE034A" w:rsidRDefault="00BA6A3D" w:rsidP="00BA6A3D">
      <w:pPr>
        <w:pStyle w:val="PlainText"/>
        <w:jc w:val="both"/>
        <w:rPr>
          <w:rFonts w:ascii="Times New Roman" w:hAnsi="Times New Roman"/>
          <w:lang w:val="en-GB"/>
        </w:rPr>
      </w:pPr>
    </w:p>
    <w:p w14:paraId="1614181D" w14:textId="47CE22E9" w:rsidR="00423DAC" w:rsidRPr="00DE034A" w:rsidRDefault="009A6D94" w:rsidP="00DA139A">
      <w:pPr>
        <w:pStyle w:val="PlainText"/>
        <w:ind w:firstLine="284"/>
        <w:jc w:val="both"/>
        <w:rPr>
          <w:rFonts w:ascii="Times New Roman" w:hAnsi="Times New Roman"/>
          <w:lang w:val="en-GB"/>
        </w:rPr>
      </w:pPr>
      <w:r w:rsidRPr="00DE034A">
        <w:rPr>
          <w:rFonts w:ascii="Times New Roman" w:hAnsi="Times New Roman"/>
          <w:lang w:val="en-GB"/>
        </w:rPr>
        <w:t xml:space="preserve">Qualitative research was employed to gather insights and seek feedback </w:t>
      </w:r>
      <w:r w:rsidR="008229C9">
        <w:rPr>
          <w:rFonts w:ascii="Times New Roman" w:hAnsi="Times New Roman"/>
          <w:lang w:val="en-GB"/>
        </w:rPr>
        <w:t>from key stakeholders</w:t>
      </w:r>
      <w:r w:rsidRPr="00DE034A">
        <w:rPr>
          <w:rFonts w:ascii="Times New Roman" w:hAnsi="Times New Roman"/>
          <w:lang w:val="en-GB"/>
        </w:rPr>
        <w:t xml:space="preserve">. </w:t>
      </w:r>
      <w:r w:rsidR="001D5681" w:rsidRPr="00DE034A">
        <w:rPr>
          <w:rFonts w:ascii="Times New Roman" w:hAnsi="Times New Roman"/>
          <w:lang w:val="en-GB"/>
        </w:rPr>
        <w:t>Two</w:t>
      </w:r>
      <w:r w:rsidRPr="00DE034A">
        <w:rPr>
          <w:rFonts w:ascii="Times New Roman" w:hAnsi="Times New Roman"/>
          <w:lang w:val="en-GB"/>
        </w:rPr>
        <w:t xml:space="preserve"> </w:t>
      </w:r>
      <w:r w:rsidR="49E0F791" w:rsidRPr="00DE034A">
        <w:rPr>
          <w:rFonts w:ascii="Times New Roman" w:hAnsi="Times New Roman"/>
          <w:lang w:val="en-GB"/>
        </w:rPr>
        <w:t>FGDs</w:t>
      </w:r>
      <w:r w:rsidR="00BA6A3D" w:rsidRPr="00DE034A">
        <w:rPr>
          <w:rFonts w:ascii="Times New Roman" w:hAnsi="Times New Roman"/>
          <w:lang w:val="en-GB"/>
        </w:rPr>
        <w:t xml:space="preserve"> were conducted </w:t>
      </w:r>
      <w:r w:rsidRPr="00DE034A">
        <w:rPr>
          <w:rFonts w:ascii="Times New Roman" w:hAnsi="Times New Roman"/>
          <w:lang w:val="en-GB"/>
        </w:rPr>
        <w:t>with experienced</w:t>
      </w:r>
      <w:r w:rsidR="001D5681" w:rsidRPr="00DE034A">
        <w:rPr>
          <w:rFonts w:ascii="Times New Roman" w:hAnsi="Times New Roman"/>
          <w:lang w:val="en-GB"/>
        </w:rPr>
        <w:t xml:space="preserve"> and novice </w:t>
      </w:r>
      <w:r w:rsidR="00096D59" w:rsidRPr="00DE034A">
        <w:rPr>
          <w:rFonts w:ascii="Times New Roman" w:hAnsi="Times New Roman"/>
          <w:lang w:val="en-GB"/>
        </w:rPr>
        <w:t>lecturer</w:t>
      </w:r>
      <w:r w:rsidR="00D52688" w:rsidRPr="00DE034A">
        <w:rPr>
          <w:rFonts w:ascii="Times New Roman" w:hAnsi="Times New Roman"/>
          <w:lang w:val="en-GB"/>
        </w:rPr>
        <w:t>s</w:t>
      </w:r>
      <w:r w:rsidR="001D5681" w:rsidRPr="00DE034A">
        <w:rPr>
          <w:rFonts w:ascii="Times New Roman" w:hAnsi="Times New Roman"/>
          <w:lang w:val="en-GB"/>
        </w:rPr>
        <w:t xml:space="preserve"> from various disciplines</w:t>
      </w:r>
      <w:r w:rsidR="00BA6A3D" w:rsidRPr="00DE034A">
        <w:rPr>
          <w:rFonts w:ascii="Times New Roman" w:hAnsi="Times New Roman"/>
          <w:lang w:val="en-GB"/>
        </w:rPr>
        <w:t xml:space="preserve"> </w:t>
      </w:r>
      <w:r w:rsidR="00F45640" w:rsidRPr="00DE034A">
        <w:rPr>
          <w:rFonts w:ascii="Times New Roman" w:hAnsi="Times New Roman"/>
          <w:lang w:val="en-GB"/>
        </w:rPr>
        <w:t>(N=6</w:t>
      </w:r>
      <w:r w:rsidR="008229C9">
        <w:rPr>
          <w:rFonts w:ascii="Times New Roman" w:hAnsi="Times New Roman"/>
          <w:lang w:val="en-GB"/>
        </w:rPr>
        <w:t xml:space="preserve"> </w:t>
      </w:r>
      <w:r w:rsidR="001D5681" w:rsidRPr="00DE034A">
        <w:rPr>
          <w:rFonts w:ascii="Times New Roman" w:hAnsi="Times New Roman"/>
          <w:lang w:val="en-GB"/>
        </w:rPr>
        <w:t>each</w:t>
      </w:r>
      <w:r w:rsidR="00F45640" w:rsidRPr="00DE034A">
        <w:rPr>
          <w:rFonts w:ascii="Times New Roman" w:hAnsi="Times New Roman"/>
          <w:lang w:val="en-GB"/>
        </w:rPr>
        <w:t>)</w:t>
      </w:r>
      <w:r w:rsidR="00BA6A3D" w:rsidRPr="00DE034A">
        <w:rPr>
          <w:rFonts w:ascii="Times New Roman" w:hAnsi="Times New Roman"/>
          <w:lang w:val="en-GB"/>
        </w:rPr>
        <w:t>.</w:t>
      </w:r>
      <w:r w:rsidR="00F45640" w:rsidRPr="00DE034A">
        <w:rPr>
          <w:rFonts w:ascii="Times New Roman" w:hAnsi="Times New Roman"/>
          <w:lang w:val="en-GB"/>
        </w:rPr>
        <w:t xml:space="preserve"> </w:t>
      </w:r>
      <w:r w:rsidRPr="00DE034A">
        <w:rPr>
          <w:rFonts w:ascii="Times New Roman" w:hAnsi="Times New Roman"/>
          <w:lang w:val="en-GB"/>
        </w:rPr>
        <w:t xml:space="preserve">And 1 </w:t>
      </w:r>
      <w:r w:rsidR="6B87E448" w:rsidRPr="00DE034A">
        <w:rPr>
          <w:rFonts w:ascii="Times New Roman" w:hAnsi="Times New Roman"/>
          <w:lang w:val="en-GB"/>
        </w:rPr>
        <w:t xml:space="preserve">FGD </w:t>
      </w:r>
      <w:r w:rsidR="00F45640" w:rsidRPr="00DE034A">
        <w:rPr>
          <w:rFonts w:ascii="Times New Roman" w:hAnsi="Times New Roman"/>
          <w:lang w:val="en-GB"/>
        </w:rPr>
        <w:t xml:space="preserve">was conducted with </w:t>
      </w:r>
      <w:r w:rsidR="00957E45" w:rsidRPr="00DE034A">
        <w:rPr>
          <w:rFonts w:ascii="Times New Roman" w:hAnsi="Times New Roman"/>
          <w:lang w:val="en-GB"/>
        </w:rPr>
        <w:t>final year</w:t>
      </w:r>
      <w:r w:rsidR="00F45640" w:rsidRPr="00DE034A">
        <w:rPr>
          <w:rFonts w:ascii="Times New Roman" w:hAnsi="Times New Roman"/>
          <w:lang w:val="en-GB"/>
        </w:rPr>
        <w:t xml:space="preserve"> </w:t>
      </w:r>
      <w:r w:rsidR="00174E1E" w:rsidRPr="00DE034A">
        <w:rPr>
          <w:rFonts w:ascii="Times New Roman" w:hAnsi="Times New Roman"/>
          <w:lang w:val="en-GB"/>
        </w:rPr>
        <w:t xml:space="preserve">students </w:t>
      </w:r>
      <w:r w:rsidR="00BE20D8" w:rsidRPr="00DE034A">
        <w:rPr>
          <w:rFonts w:ascii="Times New Roman" w:hAnsi="Times New Roman"/>
          <w:lang w:val="en-GB"/>
        </w:rPr>
        <w:t>(N=</w:t>
      </w:r>
      <w:r w:rsidR="00B46AE2" w:rsidRPr="00DE034A">
        <w:rPr>
          <w:rFonts w:ascii="Times New Roman" w:hAnsi="Times New Roman"/>
          <w:lang w:val="en-GB"/>
        </w:rPr>
        <w:t>8</w:t>
      </w:r>
      <w:r w:rsidR="00BE20D8" w:rsidRPr="00DE034A">
        <w:rPr>
          <w:rFonts w:ascii="Times New Roman" w:hAnsi="Times New Roman"/>
          <w:lang w:val="en-GB"/>
        </w:rPr>
        <w:t xml:space="preserve">) </w:t>
      </w:r>
      <w:r w:rsidR="008E2AAD" w:rsidRPr="00DE034A">
        <w:rPr>
          <w:rFonts w:ascii="Times New Roman" w:hAnsi="Times New Roman"/>
          <w:lang w:val="en-GB"/>
        </w:rPr>
        <w:t xml:space="preserve">from various </w:t>
      </w:r>
      <w:r w:rsidR="00651222" w:rsidRPr="00DE034A">
        <w:rPr>
          <w:rFonts w:ascii="Times New Roman" w:hAnsi="Times New Roman"/>
          <w:lang w:val="en-GB"/>
        </w:rPr>
        <w:t>disciplines</w:t>
      </w:r>
      <w:r w:rsidR="00052168" w:rsidRPr="00DE034A">
        <w:rPr>
          <w:rFonts w:ascii="Times New Roman" w:hAnsi="Times New Roman"/>
          <w:lang w:val="en-GB"/>
        </w:rPr>
        <w:t xml:space="preserve"> </w:t>
      </w:r>
      <w:r w:rsidR="008E2AAD" w:rsidRPr="00DE034A">
        <w:rPr>
          <w:rFonts w:ascii="Times New Roman" w:hAnsi="Times New Roman"/>
          <w:lang w:val="en-GB"/>
        </w:rPr>
        <w:t xml:space="preserve">and </w:t>
      </w:r>
      <w:r w:rsidR="00E6550C" w:rsidRPr="00DE034A">
        <w:rPr>
          <w:rFonts w:ascii="Times New Roman" w:hAnsi="Times New Roman"/>
          <w:lang w:val="en-GB"/>
        </w:rPr>
        <w:t>levels</w:t>
      </w:r>
      <w:r w:rsidR="00052168" w:rsidRPr="00DE034A">
        <w:rPr>
          <w:rFonts w:ascii="Times New Roman" w:hAnsi="Times New Roman"/>
          <w:lang w:val="en-GB"/>
        </w:rPr>
        <w:t xml:space="preserve"> of</w:t>
      </w:r>
      <w:r w:rsidR="00096D59" w:rsidRPr="00DE034A">
        <w:rPr>
          <w:rFonts w:ascii="Times New Roman" w:hAnsi="Times New Roman"/>
          <w:lang w:val="en-GB"/>
        </w:rPr>
        <w:t xml:space="preserve"> performance</w:t>
      </w:r>
      <w:r w:rsidR="00490683" w:rsidRPr="00DE034A">
        <w:rPr>
          <w:rFonts w:ascii="Times New Roman" w:hAnsi="Times New Roman"/>
          <w:lang w:val="en-GB"/>
        </w:rPr>
        <w:t xml:space="preserve"> in </w:t>
      </w:r>
      <w:r w:rsidR="00096D59" w:rsidRPr="00DE034A">
        <w:rPr>
          <w:rFonts w:ascii="Times New Roman" w:hAnsi="Times New Roman"/>
          <w:lang w:val="en-GB"/>
        </w:rPr>
        <w:t>FYPs</w:t>
      </w:r>
      <w:r w:rsidR="00052168" w:rsidRPr="00DE034A">
        <w:rPr>
          <w:rFonts w:ascii="Times New Roman" w:hAnsi="Times New Roman"/>
          <w:lang w:val="en-GB"/>
        </w:rPr>
        <w:t>,</w:t>
      </w:r>
      <w:r w:rsidR="00096D59" w:rsidRPr="00DE034A">
        <w:rPr>
          <w:rFonts w:ascii="Times New Roman" w:hAnsi="Times New Roman"/>
          <w:lang w:val="en-GB"/>
        </w:rPr>
        <w:t xml:space="preserve"> </w:t>
      </w:r>
      <w:r w:rsidR="003445FE" w:rsidRPr="00DE034A">
        <w:rPr>
          <w:rFonts w:ascii="Times New Roman" w:hAnsi="Times New Roman"/>
          <w:lang w:val="en-GB"/>
        </w:rPr>
        <w:t xml:space="preserve">to understand their </w:t>
      </w:r>
      <w:r w:rsidR="008E2AAD" w:rsidRPr="00DE034A">
        <w:rPr>
          <w:rFonts w:ascii="Times New Roman" w:hAnsi="Times New Roman"/>
          <w:lang w:val="en-GB"/>
        </w:rPr>
        <w:t>experiences</w:t>
      </w:r>
      <w:r w:rsidR="003445FE" w:rsidRPr="00DE034A">
        <w:rPr>
          <w:rFonts w:ascii="Times New Roman" w:hAnsi="Times New Roman"/>
          <w:lang w:val="en-GB"/>
        </w:rPr>
        <w:t xml:space="preserve"> and seek feedback on the </w:t>
      </w:r>
      <w:r w:rsidR="00822626" w:rsidRPr="00DE034A">
        <w:rPr>
          <w:rFonts w:ascii="Times New Roman" w:hAnsi="Times New Roman"/>
          <w:lang w:val="en-GB"/>
        </w:rPr>
        <w:t xml:space="preserve">conceptual </w:t>
      </w:r>
      <w:r w:rsidR="003445FE" w:rsidRPr="00DE034A">
        <w:rPr>
          <w:rFonts w:ascii="Times New Roman" w:hAnsi="Times New Roman"/>
          <w:lang w:val="en-GB"/>
        </w:rPr>
        <w:t>framework and</w:t>
      </w:r>
      <w:r w:rsidR="00822626" w:rsidRPr="00DE034A">
        <w:rPr>
          <w:rFonts w:ascii="Times New Roman" w:hAnsi="Times New Roman"/>
          <w:lang w:val="en-GB"/>
        </w:rPr>
        <w:t xml:space="preserve"> potential</w:t>
      </w:r>
      <w:r w:rsidR="003445FE" w:rsidRPr="00DE034A">
        <w:rPr>
          <w:rFonts w:ascii="Times New Roman" w:hAnsi="Times New Roman"/>
          <w:lang w:val="en-GB"/>
        </w:rPr>
        <w:t xml:space="preserve"> intervention</w:t>
      </w:r>
      <w:r w:rsidR="00822626" w:rsidRPr="00DE034A">
        <w:rPr>
          <w:rFonts w:ascii="Times New Roman" w:hAnsi="Times New Roman"/>
          <w:lang w:val="en-GB"/>
        </w:rPr>
        <w:t xml:space="preserve">s.  </w:t>
      </w:r>
      <w:r w:rsidR="00BA6A3D" w:rsidRPr="00DE034A">
        <w:rPr>
          <w:rFonts w:ascii="Times New Roman" w:hAnsi="Times New Roman"/>
          <w:lang w:val="en-GB"/>
        </w:rPr>
        <w:t xml:space="preserve">Qualitative </w:t>
      </w:r>
      <w:r w:rsidR="008E2AAD" w:rsidRPr="00DE034A">
        <w:rPr>
          <w:rFonts w:ascii="Times New Roman" w:hAnsi="Times New Roman"/>
          <w:lang w:val="en-GB"/>
        </w:rPr>
        <w:t>data</w:t>
      </w:r>
      <w:r w:rsidR="00822626" w:rsidRPr="00DE034A">
        <w:rPr>
          <w:rFonts w:ascii="Times New Roman" w:hAnsi="Times New Roman"/>
          <w:lang w:val="en-GB"/>
        </w:rPr>
        <w:t xml:space="preserve"> </w:t>
      </w:r>
      <w:r w:rsidR="003445FE" w:rsidRPr="00DE034A">
        <w:rPr>
          <w:rFonts w:ascii="Times New Roman" w:hAnsi="Times New Roman"/>
          <w:lang w:val="en-GB"/>
        </w:rPr>
        <w:t xml:space="preserve">collected on </w:t>
      </w:r>
      <w:r w:rsidR="00AE345C" w:rsidRPr="00DE034A">
        <w:rPr>
          <w:rFonts w:ascii="Times New Roman" w:hAnsi="Times New Roman"/>
          <w:lang w:val="en-GB"/>
        </w:rPr>
        <w:t xml:space="preserve">experiences such as </w:t>
      </w:r>
      <w:r w:rsidR="003445FE" w:rsidRPr="00DE034A">
        <w:rPr>
          <w:rFonts w:ascii="Times New Roman" w:hAnsi="Times New Roman"/>
          <w:lang w:val="en-GB"/>
        </w:rPr>
        <w:t>challenges</w:t>
      </w:r>
      <w:r w:rsidR="00822626" w:rsidRPr="00DE034A">
        <w:rPr>
          <w:rFonts w:ascii="Times New Roman" w:hAnsi="Times New Roman"/>
          <w:lang w:val="en-GB"/>
        </w:rPr>
        <w:t xml:space="preserve"> and rewards, attitudes and skills</w:t>
      </w:r>
      <w:r w:rsidR="00AE345C" w:rsidRPr="00DE034A">
        <w:rPr>
          <w:rFonts w:ascii="Times New Roman" w:hAnsi="Times New Roman"/>
          <w:lang w:val="en-GB"/>
        </w:rPr>
        <w:t xml:space="preserve">, </w:t>
      </w:r>
      <w:r w:rsidR="00822626" w:rsidRPr="00DE034A">
        <w:rPr>
          <w:rFonts w:ascii="Times New Roman" w:hAnsi="Times New Roman"/>
          <w:lang w:val="en-GB"/>
        </w:rPr>
        <w:t>gaps and</w:t>
      </w:r>
      <w:r w:rsidR="00AE345C" w:rsidRPr="00DE034A">
        <w:rPr>
          <w:rFonts w:ascii="Times New Roman" w:hAnsi="Times New Roman"/>
          <w:lang w:val="en-GB"/>
        </w:rPr>
        <w:t xml:space="preserve"> </w:t>
      </w:r>
      <w:r w:rsidR="00822626" w:rsidRPr="00DE034A">
        <w:rPr>
          <w:rFonts w:ascii="Times New Roman" w:hAnsi="Times New Roman"/>
          <w:lang w:val="en-GB"/>
        </w:rPr>
        <w:t>interventions</w:t>
      </w:r>
      <w:r w:rsidR="008E2AAD" w:rsidRPr="00DE034A">
        <w:rPr>
          <w:rFonts w:ascii="Times New Roman" w:hAnsi="Times New Roman"/>
          <w:lang w:val="en-GB"/>
        </w:rPr>
        <w:t xml:space="preserve"> </w:t>
      </w:r>
      <w:r w:rsidR="00E9566C" w:rsidRPr="00DE034A">
        <w:rPr>
          <w:rFonts w:ascii="Times New Roman" w:hAnsi="Times New Roman"/>
          <w:lang w:val="en-GB"/>
        </w:rPr>
        <w:t>was subject</w:t>
      </w:r>
      <w:r w:rsidRPr="00DE034A">
        <w:rPr>
          <w:rFonts w:ascii="Times New Roman" w:hAnsi="Times New Roman"/>
          <w:lang w:val="en-GB"/>
        </w:rPr>
        <w:t>ed</w:t>
      </w:r>
      <w:r w:rsidR="00E9566C" w:rsidRPr="00DE034A">
        <w:rPr>
          <w:rFonts w:ascii="Times New Roman" w:hAnsi="Times New Roman"/>
          <w:lang w:val="en-GB"/>
        </w:rPr>
        <w:t xml:space="preserve"> to thematic coding</w:t>
      </w:r>
      <w:r w:rsidR="002D21FE" w:rsidRPr="00DE034A">
        <w:rPr>
          <w:rFonts w:ascii="Times New Roman" w:hAnsi="Times New Roman"/>
          <w:lang w:val="en-GB"/>
        </w:rPr>
        <w:t>.</w:t>
      </w:r>
      <w:r w:rsidR="00DA139A" w:rsidRPr="00DE034A">
        <w:rPr>
          <w:rFonts w:ascii="Times New Roman" w:hAnsi="Times New Roman"/>
          <w:lang w:val="en-GB"/>
        </w:rPr>
        <w:t xml:space="preserve"> The findings were subsequently analysed to </w:t>
      </w:r>
      <w:r w:rsidR="001D5681" w:rsidRPr="00DE034A">
        <w:rPr>
          <w:rFonts w:ascii="Times New Roman" w:hAnsi="Times New Roman"/>
          <w:lang w:val="en-GB"/>
        </w:rPr>
        <w:t>refine</w:t>
      </w:r>
      <w:r w:rsidR="00DA139A" w:rsidRPr="00DE034A">
        <w:rPr>
          <w:rFonts w:ascii="Times New Roman" w:hAnsi="Times New Roman"/>
          <w:lang w:val="en-GB"/>
        </w:rPr>
        <w:t xml:space="preserve"> the conceptual framework of RAINBOW and </w:t>
      </w:r>
      <w:r w:rsidR="00801BDF">
        <w:rPr>
          <w:rFonts w:ascii="Times New Roman" w:hAnsi="Times New Roman"/>
          <w:lang w:val="en-GB"/>
        </w:rPr>
        <w:t xml:space="preserve">recommend </w:t>
      </w:r>
      <w:r w:rsidR="00675958">
        <w:rPr>
          <w:rFonts w:ascii="Times New Roman" w:hAnsi="Times New Roman"/>
          <w:lang w:val="en-GB"/>
        </w:rPr>
        <w:t xml:space="preserve">corresponding </w:t>
      </w:r>
      <w:r w:rsidR="00662623" w:rsidRPr="00DE034A">
        <w:rPr>
          <w:rFonts w:ascii="Times New Roman" w:hAnsi="Times New Roman"/>
          <w:lang w:val="en-GB"/>
        </w:rPr>
        <w:t>interventions</w:t>
      </w:r>
      <w:r w:rsidR="00675958">
        <w:rPr>
          <w:rFonts w:ascii="Times New Roman" w:hAnsi="Times New Roman"/>
          <w:lang w:val="en-GB"/>
        </w:rPr>
        <w:t>.</w:t>
      </w:r>
    </w:p>
    <w:p w14:paraId="29629593" w14:textId="77777777" w:rsidR="004C76D4" w:rsidRPr="00DE034A" w:rsidRDefault="004C76D4" w:rsidP="005F4485">
      <w:pPr>
        <w:pStyle w:val="PlainText"/>
        <w:jc w:val="both"/>
        <w:rPr>
          <w:rFonts w:ascii="Times New Roman" w:hAnsi="Times New Roman"/>
          <w:b/>
          <w:bCs/>
          <w:lang w:val="en-GB"/>
        </w:rPr>
      </w:pPr>
    </w:p>
    <w:p w14:paraId="354FF68A" w14:textId="69566D25" w:rsidR="00BA6A3D" w:rsidRPr="00DE034A" w:rsidRDefault="005F4485" w:rsidP="005F4485">
      <w:pPr>
        <w:pStyle w:val="PlainText"/>
        <w:jc w:val="both"/>
        <w:rPr>
          <w:rStyle w:val="normaltextrun"/>
          <w:rFonts w:ascii="Times New Roman" w:hAnsi="Times New Roman"/>
          <w:lang w:val="en-GB"/>
        </w:rPr>
      </w:pPr>
      <w:r w:rsidRPr="00DE034A">
        <w:rPr>
          <w:rFonts w:ascii="Times New Roman" w:hAnsi="Times New Roman"/>
          <w:b/>
          <w:bCs/>
          <w:lang w:val="en-GB"/>
        </w:rPr>
        <w:t>L</w:t>
      </w:r>
      <w:r w:rsidR="00C678FD" w:rsidRPr="00DE034A">
        <w:rPr>
          <w:rFonts w:ascii="Times New Roman" w:hAnsi="Times New Roman"/>
          <w:b/>
          <w:bCs/>
          <w:lang w:val="en-GB"/>
        </w:rPr>
        <w:t xml:space="preserve">iterature Review and </w:t>
      </w:r>
      <w:r w:rsidR="00BA6A3D" w:rsidRPr="00DE034A">
        <w:rPr>
          <w:rFonts w:ascii="Times New Roman" w:hAnsi="Times New Roman"/>
          <w:b/>
          <w:bCs/>
          <w:lang w:val="en-GB"/>
        </w:rPr>
        <w:t>Conceptual Development</w:t>
      </w:r>
      <w:r w:rsidR="00C678FD" w:rsidRPr="00DE034A">
        <w:rPr>
          <w:rStyle w:val="normaltextrun"/>
          <w:rFonts w:ascii="Times New Roman" w:hAnsi="Times New Roman"/>
          <w:b/>
          <w:bCs/>
          <w:iCs/>
          <w:szCs w:val="20"/>
        </w:rPr>
        <w:t xml:space="preserve"> </w:t>
      </w:r>
    </w:p>
    <w:p w14:paraId="048F945E" w14:textId="77777777" w:rsidR="0091284B" w:rsidRPr="00DE034A" w:rsidRDefault="0091284B" w:rsidP="0091284B">
      <w:pPr>
        <w:pStyle w:val="paragraph"/>
        <w:spacing w:before="0" w:beforeAutospacing="0" w:after="0" w:afterAutospacing="0"/>
        <w:jc w:val="both"/>
        <w:textAlignment w:val="baseline"/>
        <w:rPr>
          <w:rStyle w:val="normaltextrun"/>
          <w:sz w:val="20"/>
          <w:szCs w:val="20"/>
        </w:rPr>
      </w:pPr>
    </w:p>
    <w:p w14:paraId="77ABA94C" w14:textId="2B8E2A42" w:rsidR="001846F9" w:rsidRPr="00DE034A" w:rsidRDefault="009341DA" w:rsidP="0091284B">
      <w:pPr>
        <w:pStyle w:val="paragraph"/>
        <w:spacing w:before="0" w:beforeAutospacing="0" w:after="0" w:afterAutospacing="0"/>
        <w:ind w:firstLine="284"/>
        <w:jc w:val="both"/>
        <w:textAlignment w:val="baseline"/>
        <w:rPr>
          <w:rStyle w:val="normaltextrun"/>
          <w:b/>
          <w:bCs/>
          <w:i/>
          <w:iCs/>
          <w:sz w:val="20"/>
          <w:szCs w:val="20"/>
        </w:rPr>
      </w:pPr>
      <w:r w:rsidRPr="00DE034A">
        <w:rPr>
          <w:rStyle w:val="normaltextrun"/>
          <w:b/>
          <w:bCs/>
          <w:i/>
          <w:iCs/>
          <w:sz w:val="20"/>
          <w:szCs w:val="20"/>
        </w:rPr>
        <w:t xml:space="preserve">Creative </w:t>
      </w:r>
      <w:r w:rsidR="00581B7F" w:rsidRPr="00DE034A">
        <w:rPr>
          <w:rStyle w:val="normaltextrun"/>
          <w:b/>
          <w:bCs/>
          <w:i/>
          <w:iCs/>
          <w:sz w:val="20"/>
          <w:szCs w:val="20"/>
        </w:rPr>
        <w:t>Thinking</w:t>
      </w:r>
      <w:r w:rsidR="0091284B" w:rsidRPr="00DE034A">
        <w:rPr>
          <w:rStyle w:val="normaltextrun"/>
          <w:b/>
          <w:bCs/>
          <w:i/>
          <w:iCs/>
          <w:sz w:val="20"/>
          <w:szCs w:val="20"/>
        </w:rPr>
        <w:t>:</w:t>
      </w:r>
      <w:r w:rsidR="0091284B" w:rsidRPr="00DE034A">
        <w:rPr>
          <w:rStyle w:val="normaltextrun"/>
          <w:i/>
          <w:iCs/>
          <w:sz w:val="20"/>
          <w:szCs w:val="20"/>
        </w:rPr>
        <w:t xml:space="preserve"> </w:t>
      </w:r>
      <w:r w:rsidR="0091284B" w:rsidRPr="00DE034A">
        <w:rPr>
          <w:rStyle w:val="normaltextrun"/>
          <w:sz w:val="20"/>
          <w:szCs w:val="20"/>
        </w:rPr>
        <w:t>It</w:t>
      </w:r>
      <w:r w:rsidR="00581B7F" w:rsidRPr="00DE034A">
        <w:rPr>
          <w:rStyle w:val="normaltextrun"/>
          <w:b/>
          <w:bCs/>
          <w:sz w:val="20"/>
          <w:szCs w:val="20"/>
        </w:rPr>
        <w:t xml:space="preserve"> </w:t>
      </w:r>
      <w:r w:rsidR="00581B7F" w:rsidRPr="00DE034A">
        <w:rPr>
          <w:rStyle w:val="normaltextrun"/>
          <w:sz w:val="20"/>
          <w:szCs w:val="20"/>
        </w:rPr>
        <w:t>is</w:t>
      </w:r>
      <w:r w:rsidR="00BA6A3D" w:rsidRPr="00DE034A">
        <w:rPr>
          <w:rStyle w:val="normaltextrun"/>
          <w:sz w:val="20"/>
          <w:szCs w:val="20"/>
        </w:rPr>
        <w:t xml:space="preserve"> the capacity to generate a variety of ideas, use ideas in unusual ways</w:t>
      </w:r>
      <w:r w:rsidR="00C50D14" w:rsidRPr="00DE034A">
        <w:rPr>
          <w:rStyle w:val="normaltextrun"/>
          <w:sz w:val="20"/>
          <w:szCs w:val="20"/>
        </w:rPr>
        <w:t xml:space="preserve">, </w:t>
      </w:r>
      <w:r w:rsidR="00BA6A3D" w:rsidRPr="00DE034A">
        <w:rPr>
          <w:rStyle w:val="normaltextrun"/>
          <w:sz w:val="20"/>
          <w:szCs w:val="20"/>
        </w:rPr>
        <w:t>and perceive patterns that are not obvious</w:t>
      </w:r>
      <w:r w:rsidR="00D70F85" w:rsidRPr="00DE034A">
        <w:rPr>
          <w:rStyle w:val="normaltextrun"/>
          <w:sz w:val="20"/>
          <w:szCs w:val="20"/>
        </w:rPr>
        <w:t>,</w:t>
      </w:r>
      <w:r w:rsidR="00BA6A3D" w:rsidRPr="00DE034A">
        <w:rPr>
          <w:rStyle w:val="normaltextrun"/>
          <w:sz w:val="20"/>
          <w:szCs w:val="20"/>
        </w:rPr>
        <w:t xml:space="preserve"> to produce novel possibilities that have the potential to address an intention or objective (Ramalingam et al., 2020). </w:t>
      </w:r>
    </w:p>
    <w:p w14:paraId="03D30D2F" w14:textId="7AB2017D" w:rsidR="00D53ED3" w:rsidRPr="00AA0D96" w:rsidRDefault="00EF2E0B" w:rsidP="00AA0D96">
      <w:pPr>
        <w:pStyle w:val="paragraph"/>
        <w:spacing w:before="0" w:beforeAutospacing="0" w:after="0" w:afterAutospacing="0"/>
        <w:ind w:firstLine="284"/>
        <w:jc w:val="both"/>
        <w:textAlignment w:val="baseline"/>
        <w:rPr>
          <w:rStyle w:val="normaltextrun"/>
          <w:sz w:val="20"/>
          <w:szCs w:val="20"/>
        </w:rPr>
      </w:pPr>
      <w:r w:rsidRPr="00DE034A">
        <w:rPr>
          <w:rStyle w:val="normaltextrun"/>
          <w:sz w:val="20"/>
          <w:szCs w:val="20"/>
        </w:rPr>
        <w:t xml:space="preserve">The </w:t>
      </w:r>
      <w:r w:rsidR="00BA6A3D" w:rsidRPr="00DE034A">
        <w:rPr>
          <w:rStyle w:val="normaltextrun"/>
          <w:sz w:val="20"/>
          <w:szCs w:val="20"/>
        </w:rPr>
        <w:t>creative thinking process</w:t>
      </w:r>
      <w:r w:rsidRPr="00DE034A">
        <w:rPr>
          <w:rStyle w:val="normaltextrun"/>
          <w:sz w:val="20"/>
          <w:szCs w:val="20"/>
        </w:rPr>
        <w:t xml:space="preserve"> </w:t>
      </w:r>
      <w:r w:rsidR="001846F9" w:rsidRPr="00DE034A">
        <w:rPr>
          <w:rStyle w:val="normaltextrun"/>
          <w:sz w:val="20"/>
          <w:szCs w:val="20"/>
        </w:rPr>
        <w:t xml:space="preserve">comprises of </w:t>
      </w:r>
      <w:r w:rsidR="00770FA0" w:rsidRPr="00DE034A">
        <w:rPr>
          <w:rStyle w:val="normaltextrun"/>
          <w:sz w:val="20"/>
          <w:szCs w:val="20"/>
        </w:rPr>
        <w:t xml:space="preserve">several </w:t>
      </w:r>
      <w:r w:rsidRPr="00DE034A">
        <w:rPr>
          <w:rStyle w:val="normaltextrun"/>
          <w:sz w:val="20"/>
          <w:szCs w:val="20"/>
        </w:rPr>
        <w:t>stages</w:t>
      </w:r>
      <w:r w:rsidR="008C5783" w:rsidRPr="00DE034A">
        <w:rPr>
          <w:rStyle w:val="normaltextrun"/>
          <w:sz w:val="20"/>
          <w:szCs w:val="20"/>
        </w:rPr>
        <w:t xml:space="preserve"> as described by various researchers</w:t>
      </w:r>
      <w:r w:rsidRPr="00DE034A">
        <w:rPr>
          <w:rStyle w:val="normaltextrun"/>
          <w:sz w:val="20"/>
          <w:szCs w:val="20"/>
        </w:rPr>
        <w:t xml:space="preserve"> </w:t>
      </w:r>
      <w:r w:rsidR="00BA6A3D" w:rsidRPr="00DE034A">
        <w:rPr>
          <w:rStyle w:val="normaltextrun"/>
          <w:sz w:val="20"/>
          <w:szCs w:val="20"/>
        </w:rPr>
        <w:t xml:space="preserve">(e.g., Howard et al., 2008; Osborn, 1963; Runco &amp; Dow, 1999; Wallas, 1926). </w:t>
      </w:r>
      <w:r w:rsidR="00B240D6" w:rsidRPr="00DE034A">
        <w:rPr>
          <w:rStyle w:val="normaltextrun"/>
          <w:sz w:val="20"/>
          <w:szCs w:val="20"/>
        </w:rPr>
        <w:t>For</w:t>
      </w:r>
      <w:r w:rsidR="00CD1643" w:rsidRPr="00DE034A">
        <w:rPr>
          <w:rStyle w:val="normaltextrun"/>
          <w:sz w:val="20"/>
          <w:szCs w:val="20"/>
        </w:rPr>
        <w:t xml:space="preserve"> this study, it has been identified as a</w:t>
      </w:r>
      <w:r w:rsidR="00BA6A3D" w:rsidRPr="00DE034A">
        <w:rPr>
          <w:rStyle w:val="normaltextrun"/>
          <w:sz w:val="20"/>
          <w:szCs w:val="20"/>
        </w:rPr>
        <w:t xml:space="preserve"> five-stage activity: </w:t>
      </w:r>
      <w:r w:rsidR="0078163B" w:rsidRPr="00DE034A">
        <w:rPr>
          <w:sz w:val="20"/>
          <w:szCs w:val="20"/>
        </w:rPr>
        <w:t xml:space="preserve">(1) </w:t>
      </w:r>
      <w:r w:rsidR="00BA6A3D" w:rsidRPr="00DE034A">
        <w:rPr>
          <w:rStyle w:val="normaltextrun"/>
          <w:sz w:val="20"/>
          <w:szCs w:val="20"/>
        </w:rPr>
        <w:t>Th</w:t>
      </w:r>
      <w:r w:rsidR="00470AF0" w:rsidRPr="00DE034A">
        <w:rPr>
          <w:rStyle w:val="normaltextrun"/>
          <w:sz w:val="20"/>
          <w:szCs w:val="20"/>
        </w:rPr>
        <w:t xml:space="preserve">e </w:t>
      </w:r>
      <w:r w:rsidR="00C50D14" w:rsidRPr="00DE034A">
        <w:rPr>
          <w:rStyle w:val="normaltextrun"/>
          <w:sz w:val="20"/>
          <w:szCs w:val="20"/>
        </w:rPr>
        <w:t>orientation</w:t>
      </w:r>
      <w:r w:rsidR="00C50D14" w:rsidRPr="00DE034A" w:rsidDel="00470AF0">
        <w:rPr>
          <w:rStyle w:val="normaltextrun"/>
          <w:sz w:val="20"/>
          <w:szCs w:val="20"/>
        </w:rPr>
        <w:t xml:space="preserve"> </w:t>
      </w:r>
      <w:r w:rsidR="00C50D14" w:rsidRPr="00DE034A">
        <w:rPr>
          <w:rStyle w:val="normaltextrun"/>
          <w:sz w:val="20"/>
          <w:szCs w:val="20"/>
        </w:rPr>
        <w:t>stage</w:t>
      </w:r>
      <w:r w:rsidR="00BA6A3D" w:rsidRPr="00DE034A">
        <w:rPr>
          <w:rStyle w:val="normaltextrun"/>
          <w:sz w:val="20"/>
          <w:szCs w:val="20"/>
        </w:rPr>
        <w:t xml:space="preserve"> is where the individual identifies the problem that must be solved (Osborn, 1963). Some activities include </w:t>
      </w:r>
      <w:r w:rsidR="00BA6A3D" w:rsidRPr="00DE034A">
        <w:rPr>
          <w:sz w:val="20"/>
          <w:szCs w:val="20"/>
          <w:lang w:val="en-GB"/>
        </w:rPr>
        <w:t xml:space="preserve">problem selection (Busse &amp; Mansfield, 1980), </w:t>
      </w:r>
      <w:r w:rsidR="00BA6A3D" w:rsidRPr="00DE034A">
        <w:rPr>
          <w:rStyle w:val="normaltextrun"/>
          <w:sz w:val="20"/>
          <w:szCs w:val="20"/>
        </w:rPr>
        <w:t xml:space="preserve">problem finding (Runco &amp; Dow, 1999), problem differentiation (Bruford, 2015), posing the problem and constructing a problem (Mumford et al., 1994).  </w:t>
      </w:r>
      <w:r w:rsidR="0078163B" w:rsidRPr="00DE034A">
        <w:rPr>
          <w:sz w:val="20"/>
          <w:szCs w:val="20"/>
        </w:rPr>
        <w:t xml:space="preserve">(2) </w:t>
      </w:r>
      <w:r w:rsidR="00470AF0" w:rsidRPr="00DE034A">
        <w:rPr>
          <w:rStyle w:val="normaltextrun"/>
          <w:sz w:val="20"/>
          <w:szCs w:val="20"/>
        </w:rPr>
        <w:t>T</w:t>
      </w:r>
      <w:r w:rsidR="00BA6A3D" w:rsidRPr="00DE034A">
        <w:rPr>
          <w:rStyle w:val="normaltextrun"/>
          <w:sz w:val="20"/>
          <w:szCs w:val="20"/>
        </w:rPr>
        <w:t>he concentration and analysis stage</w:t>
      </w:r>
      <w:r w:rsidR="00470AF0" w:rsidRPr="00DE034A">
        <w:rPr>
          <w:rStyle w:val="normaltextrun"/>
          <w:sz w:val="20"/>
          <w:szCs w:val="20"/>
        </w:rPr>
        <w:t xml:space="preserve"> is where </w:t>
      </w:r>
      <w:r w:rsidR="00BA6A3D" w:rsidRPr="00DE034A">
        <w:rPr>
          <w:rStyle w:val="normaltextrun"/>
          <w:sz w:val="20"/>
          <w:szCs w:val="20"/>
        </w:rPr>
        <w:t xml:space="preserve">the individual focuses their attention on information or solutions deemed to be adequate </w:t>
      </w:r>
      <w:r w:rsidR="00BA6A3D" w:rsidRPr="00DE034A">
        <w:rPr>
          <w:rStyle w:val="normaltextrun"/>
          <w:sz w:val="20"/>
          <w:szCs w:val="20"/>
        </w:rPr>
        <w:t xml:space="preserve">and rejects the other solutions (Botella et al., 2011; Carson, 1999). </w:t>
      </w:r>
      <w:r w:rsidR="006504ED" w:rsidRPr="00DE034A">
        <w:rPr>
          <w:sz w:val="20"/>
          <w:szCs w:val="20"/>
        </w:rPr>
        <w:t>(3) </w:t>
      </w:r>
      <w:r w:rsidR="00BA6A3D" w:rsidRPr="00DE034A">
        <w:rPr>
          <w:rStyle w:val="normaltextrun"/>
          <w:sz w:val="20"/>
          <w:szCs w:val="20"/>
        </w:rPr>
        <w:t>Accordingly, incubation occurs (Botella et al., 2011; Osborn, 1963; Runco &amp; Dow, 1999)</w:t>
      </w:r>
      <w:r w:rsidR="00470AF0" w:rsidRPr="00DE034A">
        <w:rPr>
          <w:rStyle w:val="normaltextrun"/>
          <w:sz w:val="20"/>
          <w:szCs w:val="20"/>
        </w:rPr>
        <w:t xml:space="preserve"> and</w:t>
      </w:r>
      <w:r w:rsidR="00BA6A3D" w:rsidRPr="00DE034A">
        <w:rPr>
          <w:rStyle w:val="normaltextrun"/>
          <w:sz w:val="20"/>
          <w:szCs w:val="20"/>
        </w:rPr>
        <w:t xml:space="preserve"> is the time of solitude and relaxation where ideas association occur at a subconscious level (Carson, 1999). Ideation, with the generation of further ideas which are not necessarily judged </w:t>
      </w:r>
      <w:r w:rsidR="006D4C3C" w:rsidRPr="00DE034A">
        <w:rPr>
          <w:rStyle w:val="normaltextrun"/>
          <w:sz w:val="20"/>
          <w:szCs w:val="20"/>
        </w:rPr>
        <w:t>n</w:t>
      </w:r>
      <w:r w:rsidR="00BA6A3D" w:rsidRPr="00DE034A">
        <w:rPr>
          <w:rStyle w:val="normaltextrun"/>
          <w:sz w:val="20"/>
          <w:szCs w:val="20"/>
        </w:rPr>
        <w:t xml:space="preserve">or assessed, surfaces as the main activity in this stage. The individual also experiences an illumination i.e., the emergence of an idea, or solution (Carson, 1999; Shaw, 1989; Wallas, 1926). </w:t>
      </w:r>
      <w:r w:rsidR="00C6012B" w:rsidRPr="00DE034A">
        <w:rPr>
          <w:sz w:val="20"/>
          <w:szCs w:val="20"/>
        </w:rPr>
        <w:t xml:space="preserve">(4) </w:t>
      </w:r>
      <w:r w:rsidR="0052620C" w:rsidRPr="00DE034A">
        <w:rPr>
          <w:rStyle w:val="normaltextrun"/>
          <w:sz w:val="20"/>
          <w:szCs w:val="20"/>
        </w:rPr>
        <w:t>For the</w:t>
      </w:r>
      <w:r w:rsidR="00BA6A3D" w:rsidRPr="00DE034A">
        <w:rPr>
          <w:rStyle w:val="normaltextrun"/>
          <w:sz w:val="20"/>
          <w:szCs w:val="20"/>
        </w:rPr>
        <w:t xml:space="preserve"> verification</w:t>
      </w:r>
      <w:r w:rsidR="0052620C" w:rsidRPr="00DE034A">
        <w:rPr>
          <w:rStyle w:val="normaltextrun"/>
          <w:sz w:val="20"/>
          <w:szCs w:val="20"/>
        </w:rPr>
        <w:t xml:space="preserve"> stage </w:t>
      </w:r>
      <w:r w:rsidR="00C5771F" w:rsidRPr="00DE034A">
        <w:rPr>
          <w:rStyle w:val="normaltextrun"/>
          <w:sz w:val="20"/>
          <w:szCs w:val="20"/>
        </w:rPr>
        <w:t>(</w:t>
      </w:r>
      <w:r w:rsidR="0052620C" w:rsidRPr="00DE034A">
        <w:rPr>
          <w:rStyle w:val="normaltextrun"/>
          <w:sz w:val="20"/>
          <w:szCs w:val="20"/>
        </w:rPr>
        <w:t>Wallas</w:t>
      </w:r>
      <w:r w:rsidR="00C5771F" w:rsidRPr="00DE034A">
        <w:rPr>
          <w:rStyle w:val="normaltextrun"/>
          <w:sz w:val="20"/>
          <w:szCs w:val="20"/>
        </w:rPr>
        <w:t xml:space="preserve">, </w:t>
      </w:r>
      <w:r w:rsidR="0052620C" w:rsidRPr="00DE034A">
        <w:rPr>
          <w:rStyle w:val="normaltextrun"/>
          <w:sz w:val="20"/>
          <w:szCs w:val="20"/>
        </w:rPr>
        <w:t>1926),</w:t>
      </w:r>
      <w:r w:rsidR="00BA6A3D" w:rsidRPr="00DE034A">
        <w:rPr>
          <w:rStyle w:val="normaltextrun"/>
          <w:sz w:val="20"/>
          <w:szCs w:val="20"/>
        </w:rPr>
        <w:t> </w:t>
      </w:r>
      <w:r w:rsidR="0052620C" w:rsidRPr="00DE034A">
        <w:rPr>
          <w:rStyle w:val="normaltextrun"/>
          <w:sz w:val="20"/>
          <w:szCs w:val="20"/>
        </w:rPr>
        <w:t>n</w:t>
      </w:r>
      <w:r w:rsidR="00BA6A3D" w:rsidRPr="00DE034A">
        <w:rPr>
          <w:rStyle w:val="normaltextrun"/>
          <w:sz w:val="20"/>
          <w:szCs w:val="20"/>
        </w:rPr>
        <w:t xml:space="preserve">ew ideas are tested and verified, leading to the elaboration of a solution and its production (Carson, 1999). Synthesis is evident in this stage, which consists of gathering ideas together and distinguishing relations between them. This work corresponds to developing and implementing ideas through a search for solutions (evaluation, selection, and redefinition) and then accepting this solution (promoting an idea, looking for its strengths and drawbacks). </w:t>
      </w:r>
      <w:r w:rsidR="00C6012B" w:rsidRPr="00DE034A">
        <w:rPr>
          <w:sz w:val="20"/>
          <w:szCs w:val="20"/>
        </w:rPr>
        <w:t>(5) </w:t>
      </w:r>
      <w:r w:rsidR="00BA6A3D" w:rsidRPr="00DE034A">
        <w:rPr>
          <w:rStyle w:val="normaltextrun"/>
          <w:sz w:val="20"/>
          <w:szCs w:val="20"/>
        </w:rPr>
        <w:t>The finalisation stage concludes refinement and adjustments (Botella et al., 2011; Cropley &amp; Cropley, 2012).  The individual reflects and reassesses production and may choose to finish, elaborate, abandon, delay, store, or destroy it. </w:t>
      </w:r>
      <w:r w:rsidR="00BA6A3D" w:rsidRPr="00DE034A">
        <w:rPr>
          <w:rStyle w:val="eop"/>
          <w:sz w:val="20"/>
          <w:szCs w:val="20"/>
        </w:rPr>
        <w:t> </w:t>
      </w:r>
    </w:p>
    <w:p w14:paraId="1EA586B2" w14:textId="60522B59" w:rsidR="00811F31" w:rsidRPr="00DE034A" w:rsidRDefault="009341DA" w:rsidP="00AA0D96">
      <w:pPr>
        <w:pStyle w:val="paragraph"/>
        <w:spacing w:before="0" w:beforeAutospacing="0" w:after="0" w:afterAutospacing="0"/>
        <w:ind w:firstLine="284"/>
        <w:jc w:val="both"/>
        <w:textAlignment w:val="baseline"/>
        <w:rPr>
          <w:rStyle w:val="normaltextrun"/>
          <w:sz w:val="20"/>
          <w:szCs w:val="20"/>
        </w:rPr>
      </w:pPr>
      <w:r w:rsidRPr="00DE034A">
        <w:rPr>
          <w:rStyle w:val="normaltextrun"/>
          <w:b/>
          <w:bCs/>
          <w:i/>
          <w:iCs/>
          <w:sz w:val="20"/>
          <w:szCs w:val="20"/>
        </w:rPr>
        <w:t>Critical Thinking</w:t>
      </w:r>
      <w:r w:rsidR="0091284B" w:rsidRPr="00DE034A">
        <w:rPr>
          <w:rStyle w:val="normaltextrun"/>
          <w:b/>
          <w:bCs/>
          <w:i/>
          <w:iCs/>
          <w:sz w:val="20"/>
          <w:szCs w:val="20"/>
        </w:rPr>
        <w:t xml:space="preserve">: </w:t>
      </w:r>
      <w:r w:rsidR="0091284B" w:rsidRPr="00DE034A">
        <w:rPr>
          <w:rStyle w:val="normaltextrun"/>
          <w:sz w:val="20"/>
          <w:szCs w:val="20"/>
        </w:rPr>
        <w:t>It</w:t>
      </w:r>
      <w:r w:rsidRPr="00DE034A">
        <w:rPr>
          <w:rStyle w:val="normaltextrun"/>
          <w:i/>
          <w:iCs/>
          <w:sz w:val="20"/>
          <w:szCs w:val="20"/>
        </w:rPr>
        <w:t xml:space="preserve"> </w:t>
      </w:r>
      <w:r w:rsidR="00BA6A3D" w:rsidRPr="00DE034A">
        <w:rPr>
          <w:rStyle w:val="normaltextrun"/>
          <w:sz w:val="20"/>
          <w:szCs w:val="20"/>
        </w:rPr>
        <w:t>can be described as the metacognitive ability to ask critical questions, test assumptions, review evidence, consider new perspectives and explore decision-making alternatives (Miller et al., 2014). Good critical thinking can also be understood as a process of reflecting rationally and critically on one's assumptions and beliefs (Mezirow, 1991). In a nutshell, an ideal critical thinker possesses both analytical skills and appropriate dispositions (Gul et al., 2010; Perkins et al., 1993).</w:t>
      </w:r>
      <w:r w:rsidR="00BA6A3D" w:rsidRPr="00DE034A">
        <w:rPr>
          <w:rStyle w:val="eop"/>
          <w:sz w:val="20"/>
          <w:szCs w:val="20"/>
        </w:rPr>
        <w:t> </w:t>
      </w:r>
      <w:r w:rsidR="00BA6A3D" w:rsidRPr="00DE034A">
        <w:rPr>
          <w:rStyle w:val="normaltextrun"/>
          <w:sz w:val="20"/>
          <w:szCs w:val="20"/>
        </w:rPr>
        <w:t>Most of the literature focuses on the critical thinking skills and dispositions (e.g., Dewey, 1993; Ennis, 1985, 1996; Facione et al., 1994; Facione, 1990; Fisher &amp; Scriven, 1997; Paul &amp; Elder, 2006).  Zivkovic (2016) advanced Facione' (1990) model to propose a possible six-step process:</w:t>
      </w:r>
      <w:r w:rsidR="00D70F85" w:rsidRPr="00DE034A">
        <w:rPr>
          <w:sz w:val="20"/>
          <w:szCs w:val="20"/>
        </w:rPr>
        <w:t xml:space="preserve"> </w:t>
      </w:r>
      <w:r w:rsidR="00D70F85" w:rsidRPr="00DE034A">
        <w:rPr>
          <w:rStyle w:val="normaltextrun"/>
          <w:sz w:val="20"/>
          <w:szCs w:val="20"/>
        </w:rPr>
        <w:t xml:space="preserve">(1) </w:t>
      </w:r>
      <w:r w:rsidR="00BA6A3D" w:rsidRPr="00DE034A">
        <w:rPr>
          <w:rStyle w:val="normaltextrun"/>
          <w:sz w:val="20"/>
          <w:szCs w:val="20"/>
        </w:rPr>
        <w:t>The start of this process is signalled by the evidence of an ill-structure</w:t>
      </w:r>
      <w:r w:rsidR="002C324A">
        <w:rPr>
          <w:rStyle w:val="normaltextrun"/>
          <w:sz w:val="20"/>
          <w:szCs w:val="20"/>
        </w:rPr>
        <w:t>d</w:t>
      </w:r>
      <w:r w:rsidR="00BA6A3D" w:rsidRPr="00DE034A">
        <w:rPr>
          <w:rStyle w:val="normaltextrun"/>
          <w:sz w:val="20"/>
          <w:szCs w:val="20"/>
        </w:rPr>
        <w:t xml:space="preserve"> problem.</w:t>
      </w:r>
      <w:r w:rsidR="00F96197" w:rsidRPr="00DE034A">
        <w:rPr>
          <w:rStyle w:val="normaltextrun"/>
          <w:sz w:val="20"/>
          <w:szCs w:val="20"/>
        </w:rPr>
        <w:t xml:space="preserve"> </w:t>
      </w:r>
      <w:r w:rsidR="00BA6A3D" w:rsidRPr="00DE034A">
        <w:rPr>
          <w:rStyle w:val="normaltextrun"/>
          <w:sz w:val="20"/>
          <w:szCs w:val="20"/>
        </w:rPr>
        <w:t xml:space="preserve">The interpretation step requires identifying the problem and then defining what influenced this to occur. The formulation of the question in context, categorisation, decoding significance and clarifying meaning is vital at this stage. </w:t>
      </w:r>
      <w:r w:rsidR="00867ADB" w:rsidRPr="00DE034A">
        <w:rPr>
          <w:rStyle w:val="normaltextrun"/>
          <w:sz w:val="20"/>
          <w:szCs w:val="20"/>
        </w:rPr>
        <w:t>(</w:t>
      </w:r>
      <w:r w:rsidR="00D97942" w:rsidRPr="00DE034A">
        <w:rPr>
          <w:rStyle w:val="normaltextrun"/>
          <w:sz w:val="20"/>
          <w:szCs w:val="20"/>
        </w:rPr>
        <w:t>2</w:t>
      </w:r>
      <w:r w:rsidR="00867ADB" w:rsidRPr="00DE034A">
        <w:rPr>
          <w:rStyle w:val="normaltextrun"/>
          <w:sz w:val="20"/>
          <w:szCs w:val="20"/>
        </w:rPr>
        <w:t xml:space="preserve">) </w:t>
      </w:r>
      <w:r w:rsidR="00BA6A3D" w:rsidRPr="00DE034A">
        <w:rPr>
          <w:rStyle w:val="normaltextrun"/>
          <w:sz w:val="20"/>
          <w:szCs w:val="20"/>
        </w:rPr>
        <w:t xml:space="preserve">The analysis step </w:t>
      </w:r>
      <w:r w:rsidR="0049145A" w:rsidRPr="00DE034A">
        <w:rPr>
          <w:rStyle w:val="normaltextrun"/>
          <w:sz w:val="20"/>
          <w:szCs w:val="20"/>
        </w:rPr>
        <w:t>is</w:t>
      </w:r>
      <w:r w:rsidR="00BA6A3D" w:rsidRPr="00DE034A">
        <w:rPr>
          <w:rStyle w:val="normaltextrun"/>
          <w:sz w:val="20"/>
          <w:szCs w:val="20"/>
        </w:rPr>
        <w:t xml:space="preserve"> to investigate the assumptions, examine ideas, opinions and arguments involved in the situation or problem. </w:t>
      </w:r>
      <w:r w:rsidR="00867ADB" w:rsidRPr="00DE034A">
        <w:rPr>
          <w:rStyle w:val="normaltextrun"/>
          <w:sz w:val="20"/>
          <w:szCs w:val="20"/>
        </w:rPr>
        <w:t>(</w:t>
      </w:r>
      <w:r w:rsidR="00D97942" w:rsidRPr="00DE034A">
        <w:rPr>
          <w:rStyle w:val="normaltextrun"/>
          <w:sz w:val="20"/>
          <w:szCs w:val="20"/>
        </w:rPr>
        <w:t>3</w:t>
      </w:r>
      <w:r w:rsidR="00867ADB" w:rsidRPr="00DE034A">
        <w:rPr>
          <w:rStyle w:val="normaltextrun"/>
          <w:sz w:val="20"/>
          <w:szCs w:val="20"/>
        </w:rPr>
        <w:t xml:space="preserve">) </w:t>
      </w:r>
      <w:r w:rsidR="00BA6A3D" w:rsidRPr="00DE034A">
        <w:rPr>
          <w:rStyle w:val="normaltextrun"/>
          <w:sz w:val="20"/>
          <w:szCs w:val="20"/>
        </w:rPr>
        <w:t xml:space="preserve">Once the research is conducted, the inference step will take place to evaluate the information factually. The activities involved include recognising predispositions and weighing the information from all resources to reach a realistic and practical conclusion. One should also query evidence, conjecture </w:t>
      </w:r>
      <w:r w:rsidR="00C5771F" w:rsidRPr="00DE034A">
        <w:rPr>
          <w:rStyle w:val="normaltextrun"/>
          <w:sz w:val="20"/>
          <w:szCs w:val="20"/>
        </w:rPr>
        <w:t>alternatives,</w:t>
      </w:r>
      <w:r w:rsidR="00BA6A3D" w:rsidRPr="00DE034A">
        <w:rPr>
          <w:rStyle w:val="normaltextrun"/>
          <w:sz w:val="20"/>
          <w:szCs w:val="20"/>
        </w:rPr>
        <w:t xml:space="preserve"> and conclude this step. </w:t>
      </w:r>
      <w:r w:rsidR="00867ADB" w:rsidRPr="00DE034A">
        <w:rPr>
          <w:rStyle w:val="normaltextrun"/>
          <w:sz w:val="20"/>
          <w:szCs w:val="20"/>
        </w:rPr>
        <w:t>(</w:t>
      </w:r>
      <w:r w:rsidR="00D97942" w:rsidRPr="00DE034A">
        <w:rPr>
          <w:rStyle w:val="normaltextrun"/>
          <w:sz w:val="20"/>
          <w:szCs w:val="20"/>
        </w:rPr>
        <w:t>4</w:t>
      </w:r>
      <w:r w:rsidR="00867ADB" w:rsidRPr="00DE034A">
        <w:rPr>
          <w:rStyle w:val="normaltextrun"/>
          <w:sz w:val="20"/>
          <w:szCs w:val="20"/>
        </w:rPr>
        <w:t xml:space="preserve">) </w:t>
      </w:r>
      <w:r w:rsidR="00BA6A3D" w:rsidRPr="00DE034A">
        <w:rPr>
          <w:rStyle w:val="normaltextrun"/>
          <w:sz w:val="20"/>
          <w:szCs w:val="20"/>
        </w:rPr>
        <w:t>Th</w:t>
      </w:r>
      <w:r w:rsidR="0049145A" w:rsidRPr="00DE034A">
        <w:rPr>
          <w:rStyle w:val="normaltextrun"/>
          <w:sz w:val="20"/>
          <w:szCs w:val="20"/>
        </w:rPr>
        <w:t>e</w:t>
      </w:r>
      <w:r w:rsidR="00BA6A3D" w:rsidRPr="00DE034A">
        <w:rPr>
          <w:rStyle w:val="normaltextrun"/>
          <w:sz w:val="20"/>
          <w:szCs w:val="20"/>
        </w:rPr>
        <w:t xml:space="preserve"> evaluation</w:t>
      </w:r>
      <w:r w:rsidR="0049145A" w:rsidRPr="00DE034A">
        <w:rPr>
          <w:rStyle w:val="normaltextrun"/>
          <w:sz w:val="20"/>
          <w:szCs w:val="20"/>
        </w:rPr>
        <w:t xml:space="preserve"> step is</w:t>
      </w:r>
      <w:r w:rsidR="00BA6A3D" w:rsidRPr="00DE034A">
        <w:rPr>
          <w:rStyle w:val="normaltextrun"/>
          <w:sz w:val="20"/>
          <w:szCs w:val="20"/>
        </w:rPr>
        <w:t xml:space="preserve"> to establish the significance of </w:t>
      </w:r>
      <w:r w:rsidR="00BA6A3D" w:rsidRPr="00DE034A">
        <w:rPr>
          <w:rStyle w:val="normaltextrun"/>
          <w:sz w:val="20"/>
          <w:szCs w:val="20"/>
        </w:rPr>
        <w:lastRenderedPageBreak/>
        <w:t>the conclusion</w:t>
      </w:r>
      <w:r w:rsidR="008D6E19" w:rsidRPr="00DE034A">
        <w:rPr>
          <w:rStyle w:val="normaltextrun"/>
          <w:sz w:val="20"/>
          <w:szCs w:val="20"/>
        </w:rPr>
        <w:t xml:space="preserve"> and </w:t>
      </w:r>
      <w:r w:rsidR="00BA6A3D" w:rsidRPr="00DE034A">
        <w:rPr>
          <w:rStyle w:val="normaltextrun"/>
          <w:sz w:val="20"/>
          <w:szCs w:val="20"/>
        </w:rPr>
        <w:t xml:space="preserve">includes assessing claims and arguments, considering all points of view, and being </w:t>
      </w:r>
      <w:r w:rsidR="00C50D14" w:rsidRPr="00DE034A">
        <w:rPr>
          <w:rStyle w:val="normaltextrun"/>
          <w:sz w:val="20"/>
          <w:szCs w:val="20"/>
        </w:rPr>
        <w:t>open-minded,</w:t>
      </w:r>
      <w:r w:rsidR="00BA6A3D" w:rsidRPr="00DE034A">
        <w:rPr>
          <w:rStyle w:val="normaltextrun"/>
          <w:sz w:val="20"/>
          <w:szCs w:val="20"/>
        </w:rPr>
        <w:t xml:space="preserve"> </w:t>
      </w:r>
      <w:r w:rsidR="00C5771F" w:rsidRPr="00DE034A">
        <w:rPr>
          <w:rStyle w:val="normaltextrun"/>
          <w:sz w:val="20"/>
          <w:szCs w:val="20"/>
        </w:rPr>
        <w:t>which is</w:t>
      </w:r>
      <w:r w:rsidR="00BA6A3D" w:rsidRPr="00DE034A">
        <w:rPr>
          <w:rStyle w:val="normaltextrun"/>
          <w:sz w:val="20"/>
          <w:szCs w:val="20"/>
        </w:rPr>
        <w:t xml:space="preserve"> a good time to involve others in finding the best solution. </w:t>
      </w:r>
      <w:r w:rsidR="00867ADB" w:rsidRPr="00DE034A">
        <w:rPr>
          <w:rStyle w:val="normaltextrun"/>
          <w:sz w:val="20"/>
          <w:szCs w:val="20"/>
        </w:rPr>
        <w:t>(</w:t>
      </w:r>
      <w:r w:rsidR="00D97942" w:rsidRPr="00DE034A">
        <w:rPr>
          <w:rStyle w:val="normaltextrun"/>
          <w:sz w:val="20"/>
          <w:szCs w:val="20"/>
        </w:rPr>
        <w:t>5</w:t>
      </w:r>
      <w:r w:rsidR="00867ADB" w:rsidRPr="00DE034A">
        <w:rPr>
          <w:rStyle w:val="normaltextrun"/>
          <w:sz w:val="20"/>
          <w:szCs w:val="20"/>
        </w:rPr>
        <w:t xml:space="preserve">) </w:t>
      </w:r>
      <w:r w:rsidR="00BA6A3D" w:rsidRPr="00DE034A">
        <w:rPr>
          <w:rStyle w:val="normaltextrun"/>
          <w:sz w:val="20"/>
          <w:szCs w:val="20"/>
        </w:rPr>
        <w:t xml:space="preserve">The explanation step involves communicating the findings and </w:t>
      </w:r>
      <w:r w:rsidR="00C5771F" w:rsidRPr="00DE034A">
        <w:rPr>
          <w:rStyle w:val="normaltextrun"/>
          <w:sz w:val="20"/>
          <w:szCs w:val="20"/>
        </w:rPr>
        <w:t>results, justifying</w:t>
      </w:r>
      <w:r w:rsidR="00BA6A3D" w:rsidRPr="00DE034A">
        <w:rPr>
          <w:rStyle w:val="normaltextrun"/>
          <w:sz w:val="20"/>
          <w:szCs w:val="20"/>
        </w:rPr>
        <w:t xml:space="preserve"> the </w:t>
      </w:r>
      <w:r w:rsidR="00C5771F" w:rsidRPr="00DE034A">
        <w:rPr>
          <w:rStyle w:val="normaltextrun"/>
          <w:sz w:val="20"/>
          <w:szCs w:val="20"/>
        </w:rPr>
        <w:t>procedures,</w:t>
      </w:r>
      <w:r w:rsidR="00BA6A3D" w:rsidRPr="00DE034A">
        <w:rPr>
          <w:rStyle w:val="normaltextrun"/>
          <w:sz w:val="20"/>
          <w:szCs w:val="20"/>
        </w:rPr>
        <w:t xml:space="preserve"> and presenting </w:t>
      </w:r>
      <w:r w:rsidR="00C5771F" w:rsidRPr="00DE034A">
        <w:rPr>
          <w:rStyle w:val="normaltextrun"/>
          <w:sz w:val="20"/>
          <w:szCs w:val="20"/>
        </w:rPr>
        <w:t>arguments.</w:t>
      </w:r>
      <w:r w:rsidR="00BA6A3D" w:rsidRPr="00DE034A">
        <w:rPr>
          <w:rStyle w:val="normaltextrun"/>
          <w:sz w:val="20"/>
          <w:szCs w:val="20"/>
        </w:rPr>
        <w:t xml:space="preserve"> Failing to do so can cause much confusion. </w:t>
      </w:r>
      <w:r w:rsidR="00D97942" w:rsidRPr="00DE034A">
        <w:rPr>
          <w:rStyle w:val="normaltextrun"/>
          <w:sz w:val="20"/>
          <w:szCs w:val="20"/>
        </w:rPr>
        <w:t xml:space="preserve">(6) </w:t>
      </w:r>
      <w:r w:rsidR="00BA6A3D" w:rsidRPr="00DE034A">
        <w:rPr>
          <w:rStyle w:val="normaltextrun"/>
          <w:sz w:val="20"/>
          <w:szCs w:val="20"/>
        </w:rPr>
        <w:t xml:space="preserve">The final step, self-regulation, suggests the need to reflect, question, confirm, </w:t>
      </w:r>
      <w:r w:rsidR="00C5771F" w:rsidRPr="00DE034A">
        <w:rPr>
          <w:rStyle w:val="normaltextrun"/>
          <w:sz w:val="20"/>
          <w:szCs w:val="20"/>
        </w:rPr>
        <w:t>validate,</w:t>
      </w:r>
      <w:r w:rsidR="00BA6A3D" w:rsidRPr="00DE034A">
        <w:rPr>
          <w:rStyle w:val="normaltextrun"/>
          <w:sz w:val="20"/>
          <w:szCs w:val="20"/>
        </w:rPr>
        <w:t xml:space="preserve"> and connect the proposed </w:t>
      </w:r>
      <w:r w:rsidR="002C324A" w:rsidRPr="00DE034A">
        <w:rPr>
          <w:rStyle w:val="normaltextrun"/>
          <w:sz w:val="20"/>
          <w:szCs w:val="20"/>
        </w:rPr>
        <w:t>solution to</w:t>
      </w:r>
      <w:r w:rsidR="00BA6A3D" w:rsidRPr="00DE034A">
        <w:rPr>
          <w:rStyle w:val="normaltextrun"/>
          <w:sz w:val="20"/>
          <w:szCs w:val="20"/>
        </w:rPr>
        <w:t xml:space="preserve"> ensure a complete process and conclusion. </w:t>
      </w:r>
    </w:p>
    <w:p w14:paraId="70E94FD7" w14:textId="5617FC95" w:rsidR="0064137A" w:rsidRPr="00D53ED3" w:rsidRDefault="009341DA" w:rsidP="00D53ED3">
      <w:pPr>
        <w:pStyle w:val="paragraph"/>
        <w:spacing w:before="0" w:beforeAutospacing="0" w:after="0" w:afterAutospacing="0"/>
        <w:ind w:firstLine="284"/>
        <w:jc w:val="both"/>
        <w:textAlignment w:val="baseline"/>
        <w:rPr>
          <w:rStyle w:val="normaltextrun"/>
          <w:i/>
          <w:iCs/>
          <w:color w:val="2F5597"/>
          <w:sz w:val="22"/>
          <w:szCs w:val="22"/>
        </w:rPr>
      </w:pPr>
      <w:r w:rsidRPr="00D53ED3">
        <w:rPr>
          <w:rStyle w:val="normaltextrun"/>
          <w:b/>
          <w:bCs/>
          <w:i/>
          <w:iCs/>
          <w:sz w:val="20"/>
          <w:szCs w:val="20"/>
        </w:rPr>
        <w:t>Synergising</w:t>
      </w:r>
      <w:r w:rsidRPr="00DE034A">
        <w:rPr>
          <w:rStyle w:val="normaltextrun"/>
          <w:b/>
          <w:i/>
          <w:iCs/>
          <w:sz w:val="20"/>
          <w:szCs w:val="20"/>
        </w:rPr>
        <w:t xml:space="preserve"> Creative and Critical Thinking to Transform Learning</w:t>
      </w:r>
      <w:r w:rsidR="004B0B74" w:rsidRPr="00DE034A">
        <w:rPr>
          <w:rStyle w:val="normaltextrun"/>
          <w:b/>
          <w:i/>
          <w:iCs/>
          <w:sz w:val="20"/>
          <w:szCs w:val="20"/>
        </w:rPr>
        <w:t xml:space="preserve">: </w:t>
      </w:r>
      <w:r w:rsidR="0064137A" w:rsidRPr="00DE034A">
        <w:rPr>
          <w:rStyle w:val="normaltextrun"/>
          <w:sz w:val="20"/>
          <w:szCs w:val="20"/>
        </w:rPr>
        <w:t>To transform thinking process, we must attempt to change a persons' thinking habits and patterns through noticing, making sense, finding meaning of the new idea, reflecting on their presuppositions resulting in a change of their thinking pattern (Mezirow, 1991). Figure 1 illustrates through colour-coded arrows how creative and critical thinking processes run parallel and could be mapped to the learning process to enhance learning. While creative thinking strengthen</w:t>
      </w:r>
      <w:r w:rsidR="002C324A">
        <w:rPr>
          <w:rStyle w:val="normaltextrun"/>
          <w:sz w:val="20"/>
          <w:szCs w:val="20"/>
        </w:rPr>
        <w:t>s</w:t>
      </w:r>
      <w:r w:rsidR="0064137A" w:rsidRPr="00DE034A">
        <w:rPr>
          <w:rStyle w:val="normaltextrun"/>
          <w:sz w:val="20"/>
          <w:szCs w:val="20"/>
        </w:rPr>
        <w:t xml:space="preserve"> ideation, critical thinking provide</w:t>
      </w:r>
      <w:r w:rsidR="002C324A">
        <w:rPr>
          <w:rStyle w:val="normaltextrun"/>
          <w:sz w:val="20"/>
          <w:szCs w:val="20"/>
        </w:rPr>
        <w:t>s</w:t>
      </w:r>
      <w:r w:rsidR="0064137A" w:rsidRPr="00DE034A">
        <w:rPr>
          <w:rStyle w:val="normaltextrun"/>
          <w:sz w:val="20"/>
          <w:szCs w:val="20"/>
        </w:rPr>
        <w:t xml:space="preserve"> reasoning, </w:t>
      </w:r>
      <w:r w:rsidR="002C324A">
        <w:rPr>
          <w:rStyle w:val="normaltextrun"/>
          <w:sz w:val="20"/>
          <w:szCs w:val="20"/>
        </w:rPr>
        <w:t>together they</w:t>
      </w:r>
      <w:r w:rsidR="0064137A" w:rsidRPr="00DE034A">
        <w:rPr>
          <w:rStyle w:val="normaltextrun"/>
          <w:sz w:val="20"/>
          <w:szCs w:val="20"/>
        </w:rPr>
        <w:t xml:space="preserve"> transform learning.</w:t>
      </w:r>
    </w:p>
    <w:p w14:paraId="7A6A632A" w14:textId="02ECEBD3" w:rsidR="00042289" w:rsidRPr="00DE034A" w:rsidRDefault="00042289" w:rsidP="00662623">
      <w:pPr>
        <w:pStyle w:val="paragraph"/>
        <w:spacing w:before="0" w:beforeAutospacing="0" w:after="0" w:afterAutospacing="0"/>
        <w:ind w:firstLine="284"/>
        <w:jc w:val="both"/>
        <w:textAlignment w:val="baseline"/>
      </w:pPr>
    </w:p>
    <w:p w14:paraId="547A482A" w14:textId="77777777" w:rsidR="00D53ED3" w:rsidRDefault="00500797" w:rsidP="00500797">
      <w:pPr>
        <w:spacing w:after="0"/>
        <w:jc w:val="both"/>
        <w:rPr>
          <w:rFonts w:ascii="Times New Roman" w:hAnsi="Times New Roman" w:cs="Times New Roman"/>
          <w:b/>
          <w:sz w:val="20"/>
          <w:szCs w:val="20"/>
        </w:rPr>
      </w:pPr>
      <w:r w:rsidRPr="00DE034A">
        <w:rPr>
          <w:rFonts w:ascii="Times New Roman" w:hAnsi="Times New Roman" w:cs="Times New Roman"/>
          <w:b/>
          <w:noProof/>
          <w:sz w:val="20"/>
          <w:szCs w:val="20"/>
        </w:rPr>
        <w:drawing>
          <wp:inline distT="0" distB="0" distL="0" distR="0" wp14:anchorId="2AF206D4" wp14:editId="57E56585">
            <wp:extent cx="2605033" cy="1353786"/>
            <wp:effectExtent l="19050" t="19050" r="2413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5033" cy="1353786"/>
                    </a:xfrm>
                    <a:prstGeom prst="rect">
                      <a:avLst/>
                    </a:prstGeom>
                    <a:noFill/>
                    <a:ln>
                      <a:solidFill>
                        <a:schemeClr val="tx1"/>
                      </a:solidFill>
                    </a:ln>
                  </pic:spPr>
                </pic:pic>
              </a:graphicData>
            </a:graphic>
          </wp:inline>
        </w:drawing>
      </w:r>
      <w:bookmarkStart w:id="0" w:name="_Hlk143688725"/>
    </w:p>
    <w:p w14:paraId="1EAA275B" w14:textId="77777777" w:rsidR="00D53ED3" w:rsidRDefault="00D53ED3" w:rsidP="00500797">
      <w:pPr>
        <w:spacing w:after="0"/>
        <w:jc w:val="both"/>
        <w:rPr>
          <w:rFonts w:ascii="Times New Roman" w:hAnsi="Times New Roman" w:cs="Times New Roman"/>
          <w:b/>
          <w:sz w:val="20"/>
          <w:szCs w:val="20"/>
        </w:rPr>
      </w:pPr>
    </w:p>
    <w:p w14:paraId="4A048869" w14:textId="722F6106" w:rsidR="00500797" w:rsidRPr="00DE034A" w:rsidRDefault="00500797" w:rsidP="00500797">
      <w:pPr>
        <w:spacing w:after="0"/>
        <w:jc w:val="both"/>
        <w:rPr>
          <w:rFonts w:ascii="Times New Roman" w:hAnsi="Times New Roman" w:cs="Times New Roman"/>
          <w:b/>
          <w:sz w:val="20"/>
          <w:szCs w:val="20"/>
        </w:rPr>
      </w:pPr>
      <w:r w:rsidRPr="00DE034A">
        <w:rPr>
          <w:rFonts w:ascii="Times New Roman" w:hAnsi="Times New Roman" w:cs="Times New Roman"/>
          <w:b/>
          <w:sz w:val="20"/>
          <w:szCs w:val="20"/>
        </w:rPr>
        <w:t>Figure 1. Synergising Creative and Critical Thinking to Transform Learning</w:t>
      </w:r>
    </w:p>
    <w:bookmarkEnd w:id="0"/>
    <w:p w14:paraId="39E903AE" w14:textId="70EECEF8" w:rsidR="00686AB6" w:rsidRPr="00DE034A" w:rsidRDefault="00686AB6" w:rsidP="00500797">
      <w:pPr>
        <w:pStyle w:val="paragraph"/>
        <w:spacing w:before="0" w:beforeAutospacing="0" w:after="0" w:afterAutospacing="0"/>
        <w:jc w:val="both"/>
        <w:textAlignment w:val="baseline"/>
      </w:pPr>
    </w:p>
    <w:p w14:paraId="1F8FF66D" w14:textId="13EF26AF" w:rsidR="009D77EE" w:rsidRPr="00DE034A" w:rsidRDefault="001D003C" w:rsidP="009D77EE">
      <w:pPr>
        <w:pStyle w:val="paragraph"/>
        <w:spacing w:before="0" w:beforeAutospacing="0" w:after="0" w:afterAutospacing="0"/>
        <w:ind w:firstLine="284"/>
        <w:jc w:val="both"/>
        <w:textAlignment w:val="baseline"/>
        <w:rPr>
          <w:rStyle w:val="normaltextrun"/>
          <w:sz w:val="20"/>
          <w:szCs w:val="20"/>
        </w:rPr>
      </w:pPr>
      <w:r>
        <w:rPr>
          <w:rStyle w:val="normaltextrun"/>
          <w:sz w:val="20"/>
          <w:szCs w:val="20"/>
        </w:rPr>
        <w:t>To enable students</w:t>
      </w:r>
      <w:r w:rsidR="002C324A">
        <w:rPr>
          <w:rStyle w:val="normaltextrun"/>
          <w:sz w:val="20"/>
          <w:szCs w:val="20"/>
        </w:rPr>
        <w:t xml:space="preserve"> think creatively and critically</w:t>
      </w:r>
      <w:r>
        <w:rPr>
          <w:rStyle w:val="normaltextrun"/>
          <w:sz w:val="20"/>
          <w:szCs w:val="20"/>
        </w:rPr>
        <w:t xml:space="preserve"> </w:t>
      </w:r>
      <w:r w:rsidR="002C324A">
        <w:rPr>
          <w:rStyle w:val="normaltextrun"/>
          <w:sz w:val="20"/>
          <w:szCs w:val="20"/>
        </w:rPr>
        <w:t xml:space="preserve">and </w:t>
      </w:r>
      <w:r>
        <w:rPr>
          <w:rStyle w:val="normaltextrun"/>
          <w:sz w:val="20"/>
          <w:szCs w:val="20"/>
        </w:rPr>
        <w:t>move beyond surface learning in FYP, a 7-step framework of guiding questions was developed</w:t>
      </w:r>
      <w:r w:rsidR="009D77EE">
        <w:rPr>
          <w:rStyle w:val="normaltextrun"/>
          <w:sz w:val="20"/>
          <w:szCs w:val="20"/>
        </w:rPr>
        <w:t>.</w:t>
      </w:r>
      <w:r w:rsidR="00E66975">
        <w:rPr>
          <w:rStyle w:val="normaltextrun"/>
          <w:sz w:val="20"/>
          <w:szCs w:val="20"/>
        </w:rPr>
        <w:t xml:space="preserve"> </w:t>
      </w:r>
      <w:r w:rsidR="009D77EE">
        <w:rPr>
          <w:rStyle w:val="normaltextrun"/>
          <w:sz w:val="20"/>
          <w:szCs w:val="20"/>
        </w:rPr>
        <w:t>A</w:t>
      </w:r>
      <w:r w:rsidR="00E66975">
        <w:rPr>
          <w:rStyle w:val="normaltextrun"/>
          <w:sz w:val="20"/>
          <w:szCs w:val="20"/>
        </w:rPr>
        <w:t xml:space="preserve">s </w:t>
      </w:r>
      <w:r w:rsidR="009D77EE">
        <w:rPr>
          <w:rStyle w:val="normaltextrun"/>
          <w:sz w:val="20"/>
          <w:szCs w:val="20"/>
        </w:rPr>
        <w:t xml:space="preserve">illustrated </w:t>
      </w:r>
      <w:r w:rsidR="00E66975">
        <w:rPr>
          <w:rStyle w:val="normaltextrun"/>
          <w:sz w:val="20"/>
          <w:szCs w:val="20"/>
        </w:rPr>
        <w:t xml:space="preserve">in </w:t>
      </w:r>
      <w:r>
        <w:rPr>
          <w:rStyle w:val="normaltextrun"/>
          <w:sz w:val="20"/>
          <w:szCs w:val="20"/>
        </w:rPr>
        <w:t>Figure 2</w:t>
      </w:r>
      <w:r w:rsidR="00E66975">
        <w:rPr>
          <w:rStyle w:val="normaltextrun"/>
          <w:sz w:val="20"/>
          <w:szCs w:val="20"/>
        </w:rPr>
        <w:t xml:space="preserve"> below</w:t>
      </w:r>
      <w:r w:rsidR="009D77EE">
        <w:rPr>
          <w:rStyle w:val="normaltextrun"/>
          <w:sz w:val="20"/>
          <w:szCs w:val="20"/>
        </w:rPr>
        <w:t xml:space="preserve">, each question aimed to inculcate certain CCT skills and dispositions, to help students deliver the FYP outputs in a more systematic way. </w:t>
      </w:r>
    </w:p>
    <w:p w14:paraId="56C24CA7" w14:textId="03EBD30A" w:rsidR="00500797" w:rsidRPr="00DE034A" w:rsidRDefault="00500797" w:rsidP="009D77EE">
      <w:pPr>
        <w:pStyle w:val="paragraph"/>
        <w:spacing w:before="0" w:beforeAutospacing="0" w:after="0" w:afterAutospacing="0"/>
        <w:jc w:val="both"/>
        <w:textAlignment w:val="baseline"/>
        <w:rPr>
          <w:rStyle w:val="normaltextrun"/>
          <w:sz w:val="20"/>
          <w:szCs w:val="20"/>
        </w:rPr>
      </w:pPr>
    </w:p>
    <w:p w14:paraId="090BD3AB" w14:textId="2FB2FCF2" w:rsidR="00500797" w:rsidRPr="00DE034A" w:rsidRDefault="00500797" w:rsidP="00500797">
      <w:pPr>
        <w:pStyle w:val="paragraph"/>
        <w:spacing w:before="0" w:beforeAutospacing="0" w:after="0" w:afterAutospacing="0"/>
        <w:jc w:val="both"/>
        <w:textAlignment w:val="baseline"/>
        <w:rPr>
          <w:rStyle w:val="normaltextrun"/>
          <w:sz w:val="20"/>
          <w:szCs w:val="20"/>
        </w:rPr>
      </w:pPr>
      <w:r w:rsidRPr="00DE034A">
        <w:rPr>
          <w:noProof/>
        </w:rPr>
        <w:drawing>
          <wp:inline distT="0" distB="0" distL="0" distR="0" wp14:anchorId="009E9AFF" wp14:editId="5FACDC43">
            <wp:extent cx="2610582" cy="1359374"/>
            <wp:effectExtent l="19050" t="19050" r="18415" b="12700"/>
            <wp:docPr id="534606420" name="Picture 53460642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18"/>
                    <a:stretch>
                      <a:fillRect/>
                    </a:stretch>
                  </pic:blipFill>
                  <pic:spPr>
                    <a:xfrm>
                      <a:off x="0" y="0"/>
                      <a:ext cx="2610582" cy="1359374"/>
                    </a:xfrm>
                    <a:prstGeom prst="rect">
                      <a:avLst/>
                    </a:prstGeom>
                    <a:ln>
                      <a:solidFill>
                        <a:schemeClr val="tx1"/>
                      </a:solidFill>
                    </a:ln>
                  </pic:spPr>
                </pic:pic>
              </a:graphicData>
            </a:graphic>
          </wp:inline>
        </w:drawing>
      </w:r>
    </w:p>
    <w:p w14:paraId="24A808C0" w14:textId="1E7B690C" w:rsidR="0064137A" w:rsidRPr="00DE034A" w:rsidRDefault="0064137A" w:rsidP="00EC79F3">
      <w:pPr>
        <w:spacing w:after="0"/>
        <w:jc w:val="both"/>
        <w:rPr>
          <w:rFonts w:ascii="Times New Roman" w:hAnsi="Times New Roman" w:cs="Times New Roman"/>
          <w:b/>
          <w:bCs/>
          <w:iCs/>
          <w:sz w:val="20"/>
          <w:szCs w:val="20"/>
        </w:rPr>
      </w:pPr>
    </w:p>
    <w:p w14:paraId="6111E8FB" w14:textId="77777777" w:rsidR="00500797" w:rsidRPr="00DE034A" w:rsidRDefault="00500797" w:rsidP="00500797">
      <w:pPr>
        <w:spacing w:after="0"/>
        <w:jc w:val="both"/>
        <w:rPr>
          <w:rFonts w:ascii="Times New Roman" w:hAnsi="Times New Roman" w:cs="Times New Roman"/>
          <w:b/>
          <w:bCs/>
          <w:iCs/>
          <w:sz w:val="20"/>
          <w:szCs w:val="20"/>
        </w:rPr>
      </w:pPr>
      <w:r w:rsidRPr="00DE034A">
        <w:rPr>
          <w:rFonts w:ascii="Times New Roman" w:hAnsi="Times New Roman" w:cs="Times New Roman"/>
          <w:b/>
          <w:sz w:val="20"/>
          <w:szCs w:val="20"/>
        </w:rPr>
        <w:t xml:space="preserve">Figure 2. </w:t>
      </w:r>
      <w:r w:rsidRPr="00DE034A">
        <w:rPr>
          <w:rFonts w:ascii="Times New Roman" w:hAnsi="Times New Roman" w:cs="Times New Roman"/>
          <w:b/>
          <w:bCs/>
          <w:iCs/>
          <w:sz w:val="20"/>
          <w:szCs w:val="20"/>
        </w:rPr>
        <w:t xml:space="preserve">RAINBOW Framework </w:t>
      </w:r>
    </w:p>
    <w:p w14:paraId="37FAD570" w14:textId="77777777" w:rsidR="009D77EE" w:rsidRDefault="009D77EE" w:rsidP="00EB142D">
      <w:pPr>
        <w:jc w:val="both"/>
        <w:rPr>
          <w:rFonts w:ascii="Times New Roman" w:eastAsiaTheme="minorEastAsia" w:hAnsi="Times New Roman" w:cs="Times New Roman"/>
          <w:b/>
          <w:bCs/>
          <w:color w:val="000000" w:themeColor="text1"/>
          <w:sz w:val="20"/>
          <w:szCs w:val="20"/>
        </w:rPr>
      </w:pPr>
    </w:p>
    <w:p w14:paraId="2FC7C37B" w14:textId="0338E020" w:rsidR="2C7DAE67" w:rsidRPr="00DE034A" w:rsidRDefault="2C7DAE67" w:rsidP="00EB142D">
      <w:pPr>
        <w:jc w:val="both"/>
        <w:rPr>
          <w:rFonts w:ascii="Times New Roman" w:hAnsi="Times New Roman" w:cs="Times New Roman"/>
          <w:sz w:val="20"/>
          <w:szCs w:val="20"/>
        </w:rPr>
      </w:pPr>
      <w:r w:rsidRPr="00DE034A">
        <w:rPr>
          <w:rFonts w:ascii="Times New Roman" w:eastAsiaTheme="minorEastAsia" w:hAnsi="Times New Roman" w:cs="Times New Roman"/>
          <w:b/>
          <w:bCs/>
          <w:color w:val="000000" w:themeColor="text1"/>
          <w:sz w:val="20"/>
          <w:szCs w:val="20"/>
        </w:rPr>
        <w:t xml:space="preserve">Results </w:t>
      </w:r>
    </w:p>
    <w:p w14:paraId="30646CD0" w14:textId="5F4EB12B" w:rsidR="0091284B" w:rsidRPr="00DE034A" w:rsidRDefault="009865BF" w:rsidP="00D23C77">
      <w:pPr>
        <w:spacing w:after="0" w:line="257" w:lineRule="auto"/>
        <w:ind w:firstLine="284"/>
        <w:jc w:val="both"/>
        <w:rPr>
          <w:rFonts w:ascii="Times New Roman" w:eastAsiaTheme="minorEastAsia" w:hAnsi="Times New Roman" w:cs="Times New Roman"/>
          <w:color w:val="000000" w:themeColor="text1"/>
          <w:sz w:val="20"/>
          <w:szCs w:val="20"/>
        </w:rPr>
      </w:pPr>
      <w:r w:rsidRPr="00DE034A">
        <w:rPr>
          <w:rFonts w:ascii="Times New Roman" w:eastAsiaTheme="minorEastAsia" w:hAnsi="Times New Roman" w:cs="Times New Roman"/>
          <w:color w:val="000000" w:themeColor="text1"/>
          <w:sz w:val="20"/>
          <w:szCs w:val="20"/>
        </w:rPr>
        <w:t xml:space="preserve">The </w:t>
      </w:r>
      <w:r w:rsidR="00DF2199">
        <w:rPr>
          <w:rFonts w:ascii="Times New Roman" w:eastAsiaTheme="minorEastAsia" w:hAnsi="Times New Roman" w:cs="Times New Roman"/>
          <w:color w:val="000000" w:themeColor="text1"/>
          <w:sz w:val="20"/>
          <w:szCs w:val="20"/>
        </w:rPr>
        <w:t xml:space="preserve">FGD </w:t>
      </w:r>
      <w:r w:rsidRPr="00DE034A">
        <w:rPr>
          <w:rFonts w:ascii="Times New Roman" w:eastAsiaTheme="minorEastAsia" w:hAnsi="Times New Roman" w:cs="Times New Roman"/>
          <w:color w:val="000000" w:themeColor="text1"/>
          <w:sz w:val="20"/>
          <w:szCs w:val="20"/>
        </w:rPr>
        <w:t>findings have been organised under three categories: Challenges and Rewards seen; Attitudes and Skills needed; Gaps and Interventions</w:t>
      </w:r>
      <w:r w:rsidR="00F86183">
        <w:rPr>
          <w:rFonts w:ascii="Times New Roman" w:eastAsiaTheme="minorEastAsia" w:hAnsi="Times New Roman" w:cs="Times New Roman"/>
          <w:color w:val="000000" w:themeColor="text1"/>
          <w:sz w:val="20"/>
          <w:szCs w:val="20"/>
        </w:rPr>
        <w:t xml:space="preserve"> identified</w:t>
      </w:r>
      <w:r w:rsidR="00DF2199">
        <w:rPr>
          <w:rFonts w:ascii="Times New Roman" w:eastAsiaTheme="minorEastAsia" w:hAnsi="Times New Roman" w:cs="Times New Roman"/>
          <w:color w:val="000000" w:themeColor="text1"/>
          <w:sz w:val="20"/>
          <w:szCs w:val="20"/>
        </w:rPr>
        <w:t xml:space="preserve">. </w:t>
      </w:r>
      <w:r w:rsidR="00D61349">
        <w:rPr>
          <w:rFonts w:ascii="Times New Roman" w:eastAsiaTheme="minorEastAsia" w:hAnsi="Times New Roman" w:cs="Times New Roman"/>
          <w:color w:val="000000" w:themeColor="text1"/>
          <w:sz w:val="20"/>
          <w:szCs w:val="20"/>
        </w:rPr>
        <w:t xml:space="preserve">Both the </w:t>
      </w:r>
      <w:r w:rsidR="00DF2199" w:rsidRPr="00DE034A">
        <w:rPr>
          <w:rFonts w:ascii="Times New Roman" w:eastAsiaTheme="minorEastAsia" w:hAnsi="Times New Roman" w:cs="Times New Roman"/>
          <w:color w:val="000000" w:themeColor="text1"/>
          <w:sz w:val="20"/>
          <w:szCs w:val="20"/>
        </w:rPr>
        <w:t xml:space="preserve">FGDs with lecturers and students indicated </w:t>
      </w:r>
      <w:r w:rsidR="00DF2199">
        <w:rPr>
          <w:rFonts w:ascii="Times New Roman" w:eastAsiaTheme="minorEastAsia" w:hAnsi="Times New Roman" w:cs="Times New Roman"/>
          <w:color w:val="000000" w:themeColor="text1"/>
          <w:sz w:val="20"/>
          <w:szCs w:val="20"/>
        </w:rPr>
        <w:t>the need for</w:t>
      </w:r>
      <w:r w:rsidR="00DF2199" w:rsidRPr="00DE034A">
        <w:rPr>
          <w:rFonts w:ascii="Times New Roman" w:eastAsiaTheme="minorEastAsia" w:hAnsi="Times New Roman" w:cs="Times New Roman"/>
          <w:color w:val="000000" w:themeColor="text1"/>
          <w:sz w:val="20"/>
          <w:szCs w:val="20"/>
        </w:rPr>
        <w:t xml:space="preserve"> </w:t>
      </w:r>
      <w:r w:rsidR="00834E83">
        <w:rPr>
          <w:rFonts w:ascii="Times New Roman" w:eastAsiaTheme="minorEastAsia" w:hAnsi="Times New Roman" w:cs="Times New Roman"/>
          <w:color w:val="000000" w:themeColor="text1"/>
          <w:sz w:val="20"/>
          <w:szCs w:val="20"/>
        </w:rPr>
        <w:t xml:space="preserve">suitable </w:t>
      </w:r>
      <w:r w:rsidR="00DF2199" w:rsidRPr="00DE034A">
        <w:rPr>
          <w:rFonts w:ascii="Times New Roman" w:eastAsiaTheme="minorEastAsia" w:hAnsi="Times New Roman" w:cs="Times New Roman"/>
          <w:color w:val="000000" w:themeColor="text1"/>
          <w:sz w:val="20"/>
          <w:szCs w:val="20"/>
        </w:rPr>
        <w:t>intervention</w:t>
      </w:r>
      <w:r w:rsidR="00834E83">
        <w:rPr>
          <w:rFonts w:ascii="Times New Roman" w:eastAsiaTheme="minorEastAsia" w:hAnsi="Times New Roman" w:cs="Times New Roman"/>
          <w:color w:val="000000" w:themeColor="text1"/>
          <w:sz w:val="20"/>
          <w:szCs w:val="20"/>
        </w:rPr>
        <w:t>s</w:t>
      </w:r>
      <w:r w:rsidR="00DF2199" w:rsidRPr="00DE034A">
        <w:rPr>
          <w:rFonts w:ascii="Times New Roman" w:eastAsiaTheme="minorEastAsia" w:hAnsi="Times New Roman" w:cs="Times New Roman"/>
          <w:color w:val="000000" w:themeColor="text1"/>
          <w:sz w:val="20"/>
          <w:szCs w:val="20"/>
        </w:rPr>
        <w:t xml:space="preserve"> to help them inculcate CCTD through FYPs.</w:t>
      </w:r>
    </w:p>
    <w:p w14:paraId="34123ECD" w14:textId="6AC65BFF" w:rsidR="004B0B74" w:rsidRPr="00DE034A" w:rsidRDefault="000E3B84" w:rsidP="0091284B">
      <w:pPr>
        <w:spacing w:after="0" w:line="257" w:lineRule="auto"/>
        <w:ind w:firstLine="284"/>
        <w:jc w:val="both"/>
        <w:rPr>
          <w:rFonts w:ascii="Times New Roman" w:eastAsiaTheme="minorEastAsia" w:hAnsi="Times New Roman" w:cs="Times New Roman"/>
          <w:b/>
          <w:bCs/>
          <w:i/>
          <w:iCs/>
          <w:color w:val="000000" w:themeColor="text1"/>
          <w:sz w:val="20"/>
          <w:szCs w:val="20"/>
        </w:rPr>
      </w:pPr>
      <w:r w:rsidRPr="00DE034A">
        <w:rPr>
          <w:rFonts w:ascii="Times New Roman" w:eastAsiaTheme="minorEastAsia" w:hAnsi="Times New Roman" w:cs="Times New Roman"/>
          <w:b/>
          <w:bCs/>
          <w:i/>
          <w:iCs/>
          <w:color w:val="000000" w:themeColor="text1"/>
          <w:sz w:val="20"/>
          <w:szCs w:val="20"/>
        </w:rPr>
        <w:t>Challenges</w:t>
      </w:r>
      <w:r w:rsidR="008107A2" w:rsidRPr="00DE034A">
        <w:rPr>
          <w:rFonts w:ascii="Times New Roman" w:eastAsiaTheme="minorEastAsia" w:hAnsi="Times New Roman" w:cs="Times New Roman"/>
          <w:b/>
          <w:bCs/>
          <w:i/>
          <w:iCs/>
          <w:color w:val="000000" w:themeColor="text1"/>
          <w:sz w:val="20"/>
          <w:szCs w:val="20"/>
        </w:rPr>
        <w:t xml:space="preserve"> and </w:t>
      </w:r>
      <w:r w:rsidR="0081016C" w:rsidRPr="00DE034A">
        <w:rPr>
          <w:rFonts w:ascii="Times New Roman" w:eastAsiaTheme="minorEastAsia" w:hAnsi="Times New Roman" w:cs="Times New Roman"/>
          <w:b/>
          <w:bCs/>
          <w:i/>
          <w:iCs/>
          <w:color w:val="000000" w:themeColor="text1"/>
          <w:sz w:val="20"/>
          <w:szCs w:val="20"/>
        </w:rPr>
        <w:t>R</w:t>
      </w:r>
      <w:r w:rsidR="008107A2" w:rsidRPr="00DE034A">
        <w:rPr>
          <w:rFonts w:ascii="Times New Roman" w:eastAsiaTheme="minorEastAsia" w:hAnsi="Times New Roman" w:cs="Times New Roman"/>
          <w:b/>
          <w:bCs/>
          <w:i/>
          <w:iCs/>
          <w:color w:val="000000" w:themeColor="text1"/>
          <w:sz w:val="20"/>
          <w:szCs w:val="20"/>
        </w:rPr>
        <w:t>ewards</w:t>
      </w:r>
      <w:r w:rsidR="0091284B" w:rsidRPr="00DE034A">
        <w:rPr>
          <w:rFonts w:ascii="Times New Roman" w:eastAsiaTheme="minorEastAsia" w:hAnsi="Times New Roman" w:cs="Times New Roman"/>
          <w:b/>
          <w:bCs/>
          <w:i/>
          <w:iCs/>
          <w:color w:val="000000" w:themeColor="text1"/>
          <w:sz w:val="20"/>
          <w:szCs w:val="20"/>
        </w:rPr>
        <w:t xml:space="preserve">: </w:t>
      </w:r>
      <w:r w:rsidR="2C7DAE67" w:rsidRPr="00DE034A">
        <w:rPr>
          <w:rFonts w:ascii="Times New Roman" w:eastAsiaTheme="minorEastAsia" w:hAnsi="Times New Roman" w:cs="Times New Roman"/>
          <w:color w:val="000000" w:themeColor="text1"/>
          <w:sz w:val="20"/>
          <w:szCs w:val="20"/>
        </w:rPr>
        <w:t>The biggest challenges cited by students in FYP include</w:t>
      </w:r>
      <w:r w:rsidR="00D61349">
        <w:rPr>
          <w:rFonts w:ascii="Times New Roman" w:eastAsiaTheme="minorEastAsia" w:hAnsi="Times New Roman" w:cs="Times New Roman"/>
          <w:color w:val="000000" w:themeColor="text1"/>
          <w:sz w:val="20"/>
          <w:szCs w:val="20"/>
        </w:rPr>
        <w:t>d</w:t>
      </w:r>
      <w:r w:rsidR="2C7DAE67" w:rsidRPr="00DE034A">
        <w:rPr>
          <w:rFonts w:ascii="Times New Roman" w:eastAsiaTheme="minorEastAsia" w:hAnsi="Times New Roman" w:cs="Times New Roman"/>
          <w:color w:val="000000" w:themeColor="text1"/>
          <w:sz w:val="20"/>
          <w:szCs w:val="20"/>
        </w:rPr>
        <w:t xml:space="preserve"> not knowing where to start, asking the right questions, finding the right resources, and adapting to curve balls, all of which require creative and critical thinking skills. </w:t>
      </w:r>
      <w:r w:rsidR="00DE7448" w:rsidRPr="00DE034A">
        <w:rPr>
          <w:rFonts w:ascii="Times New Roman" w:eastAsiaTheme="minorEastAsia" w:hAnsi="Times New Roman" w:cs="Times New Roman"/>
          <w:color w:val="000000" w:themeColor="text1"/>
          <w:sz w:val="20"/>
          <w:szCs w:val="20"/>
        </w:rPr>
        <w:t>A student s</w:t>
      </w:r>
      <w:r w:rsidR="63D06E0A" w:rsidRPr="00DE034A">
        <w:rPr>
          <w:rFonts w:ascii="Times New Roman" w:eastAsiaTheme="minorEastAsia" w:hAnsi="Times New Roman" w:cs="Times New Roman"/>
          <w:color w:val="000000" w:themeColor="text1"/>
          <w:sz w:val="20"/>
          <w:szCs w:val="20"/>
        </w:rPr>
        <w:t xml:space="preserve">hared </w:t>
      </w:r>
      <w:r w:rsidR="00DE7448" w:rsidRPr="00DE034A">
        <w:rPr>
          <w:rFonts w:ascii="Times New Roman" w:eastAsiaTheme="minorEastAsia" w:hAnsi="Times New Roman" w:cs="Times New Roman"/>
          <w:color w:val="000000" w:themeColor="text1"/>
          <w:sz w:val="20"/>
          <w:szCs w:val="20"/>
        </w:rPr>
        <w:t xml:space="preserve">during the FGD, </w:t>
      </w:r>
      <w:r w:rsidR="00DE7448" w:rsidRPr="00DE034A">
        <w:rPr>
          <w:rFonts w:ascii="Times New Roman" w:eastAsiaTheme="minorEastAsia" w:hAnsi="Times New Roman" w:cs="Times New Roman"/>
          <w:i/>
          <w:iCs/>
          <w:color w:val="000000" w:themeColor="text1"/>
          <w:sz w:val="20"/>
          <w:szCs w:val="20"/>
        </w:rPr>
        <w:t>“We were lost, unsure of how, where to start, and what to ask”</w:t>
      </w:r>
      <w:r w:rsidR="00E46E78" w:rsidRPr="00DE034A">
        <w:rPr>
          <w:rFonts w:ascii="Times New Roman" w:eastAsiaTheme="minorEastAsia" w:hAnsi="Times New Roman" w:cs="Times New Roman"/>
          <w:i/>
          <w:iCs/>
          <w:color w:val="000000" w:themeColor="text1"/>
          <w:sz w:val="20"/>
          <w:szCs w:val="20"/>
        </w:rPr>
        <w:t>.</w:t>
      </w:r>
      <w:r w:rsidR="00DE7448" w:rsidRPr="00DE034A">
        <w:rPr>
          <w:rFonts w:ascii="Times New Roman" w:eastAsiaTheme="minorEastAsia" w:hAnsi="Times New Roman" w:cs="Times New Roman"/>
          <w:i/>
          <w:iCs/>
          <w:color w:val="000000" w:themeColor="text1"/>
          <w:sz w:val="20"/>
          <w:szCs w:val="20"/>
        </w:rPr>
        <w:t xml:space="preserve"> </w:t>
      </w:r>
      <w:r w:rsidR="006E1368" w:rsidRPr="002C324A">
        <w:rPr>
          <w:rFonts w:ascii="Times New Roman" w:eastAsiaTheme="minorEastAsia" w:hAnsi="Times New Roman" w:cs="Times New Roman"/>
          <w:color w:val="000000" w:themeColor="text1"/>
          <w:sz w:val="20"/>
          <w:szCs w:val="20"/>
        </w:rPr>
        <w:t xml:space="preserve">This </w:t>
      </w:r>
      <w:r w:rsidR="00A07D73" w:rsidRPr="002C324A">
        <w:rPr>
          <w:rFonts w:ascii="Times New Roman" w:eastAsiaTheme="minorEastAsia" w:hAnsi="Times New Roman" w:cs="Times New Roman"/>
          <w:color w:val="000000" w:themeColor="text1"/>
          <w:sz w:val="20"/>
          <w:szCs w:val="20"/>
        </w:rPr>
        <w:t xml:space="preserve">anxiety mirrored in </w:t>
      </w:r>
      <w:r w:rsidR="006E1368" w:rsidRPr="002C324A">
        <w:rPr>
          <w:rFonts w:ascii="Times New Roman" w:eastAsiaTheme="minorEastAsia" w:hAnsi="Times New Roman" w:cs="Times New Roman"/>
          <w:color w:val="000000" w:themeColor="text1"/>
          <w:sz w:val="20"/>
          <w:szCs w:val="20"/>
        </w:rPr>
        <w:t>lecturers</w:t>
      </w:r>
      <w:r w:rsidR="002F77CB" w:rsidRPr="002C324A">
        <w:rPr>
          <w:rFonts w:ascii="Times New Roman" w:eastAsiaTheme="minorEastAsia" w:hAnsi="Times New Roman" w:cs="Times New Roman"/>
          <w:color w:val="000000" w:themeColor="text1"/>
          <w:sz w:val="20"/>
          <w:szCs w:val="20"/>
        </w:rPr>
        <w:t xml:space="preserve"> whose biggest challenge </w:t>
      </w:r>
      <w:r w:rsidR="00A07D73" w:rsidRPr="002C324A">
        <w:rPr>
          <w:rFonts w:ascii="Times New Roman" w:eastAsiaTheme="minorEastAsia" w:hAnsi="Times New Roman" w:cs="Times New Roman"/>
          <w:color w:val="000000" w:themeColor="text1"/>
          <w:sz w:val="20"/>
          <w:szCs w:val="20"/>
        </w:rPr>
        <w:t>wa</w:t>
      </w:r>
      <w:r w:rsidR="002F77CB" w:rsidRPr="002C324A">
        <w:rPr>
          <w:rFonts w:ascii="Times New Roman" w:eastAsiaTheme="minorEastAsia" w:hAnsi="Times New Roman" w:cs="Times New Roman"/>
          <w:color w:val="000000" w:themeColor="text1"/>
          <w:sz w:val="20"/>
          <w:szCs w:val="20"/>
        </w:rPr>
        <w:t>s meeting</w:t>
      </w:r>
      <w:r w:rsidR="008B0283" w:rsidRPr="002C324A">
        <w:rPr>
          <w:rFonts w:ascii="Times New Roman" w:eastAsiaTheme="minorEastAsia" w:hAnsi="Times New Roman" w:cs="Times New Roman"/>
          <w:color w:val="000000" w:themeColor="text1"/>
          <w:sz w:val="20"/>
          <w:szCs w:val="20"/>
        </w:rPr>
        <w:t xml:space="preserve"> </w:t>
      </w:r>
      <w:r w:rsidR="002F77CB" w:rsidRPr="002C324A">
        <w:rPr>
          <w:rFonts w:ascii="Times New Roman" w:eastAsiaTheme="minorEastAsia" w:hAnsi="Times New Roman" w:cs="Times New Roman"/>
          <w:color w:val="000000" w:themeColor="text1"/>
          <w:sz w:val="20"/>
          <w:szCs w:val="20"/>
        </w:rPr>
        <w:t>projects</w:t>
      </w:r>
      <w:r w:rsidR="008B0283" w:rsidRPr="002C324A">
        <w:rPr>
          <w:rFonts w:ascii="Times New Roman" w:eastAsiaTheme="minorEastAsia" w:hAnsi="Times New Roman" w:cs="Times New Roman"/>
          <w:color w:val="000000" w:themeColor="text1"/>
          <w:sz w:val="20"/>
          <w:szCs w:val="20"/>
        </w:rPr>
        <w:t xml:space="preserve"> </w:t>
      </w:r>
      <w:r w:rsidR="002F77CB" w:rsidRPr="002C324A">
        <w:rPr>
          <w:rFonts w:ascii="Times New Roman" w:eastAsiaTheme="minorEastAsia" w:hAnsi="Times New Roman" w:cs="Times New Roman"/>
          <w:color w:val="000000" w:themeColor="text1"/>
          <w:sz w:val="20"/>
          <w:szCs w:val="20"/>
        </w:rPr>
        <w:t xml:space="preserve">expectations by guiding students from beginning to the end. </w:t>
      </w:r>
      <w:r w:rsidR="00894F8E" w:rsidRPr="002C324A">
        <w:rPr>
          <w:rFonts w:ascii="Times New Roman" w:eastAsiaTheme="minorEastAsia" w:hAnsi="Times New Roman" w:cs="Times New Roman"/>
          <w:color w:val="000000" w:themeColor="text1"/>
          <w:sz w:val="20"/>
          <w:szCs w:val="20"/>
        </w:rPr>
        <w:t>O</w:t>
      </w:r>
      <w:r w:rsidR="008B0283" w:rsidRPr="002C324A">
        <w:rPr>
          <w:rFonts w:ascii="Times New Roman" w:eastAsiaTheme="minorEastAsia" w:hAnsi="Times New Roman" w:cs="Times New Roman"/>
          <w:color w:val="000000" w:themeColor="text1"/>
          <w:sz w:val="20"/>
          <w:szCs w:val="20"/>
        </w:rPr>
        <w:t>ne of them</w:t>
      </w:r>
      <w:r w:rsidR="00DE7448" w:rsidRPr="002C324A">
        <w:rPr>
          <w:rFonts w:ascii="Times New Roman" w:eastAsiaTheme="minorEastAsia" w:hAnsi="Times New Roman" w:cs="Times New Roman"/>
          <w:color w:val="000000" w:themeColor="text1"/>
          <w:sz w:val="20"/>
          <w:szCs w:val="20"/>
        </w:rPr>
        <w:t xml:space="preserve"> shared the concern </w:t>
      </w:r>
      <w:r w:rsidR="0081119F" w:rsidRPr="002C324A">
        <w:rPr>
          <w:rFonts w:ascii="Times New Roman" w:eastAsiaTheme="minorEastAsia" w:hAnsi="Times New Roman" w:cs="Times New Roman"/>
          <w:color w:val="000000" w:themeColor="text1"/>
          <w:sz w:val="20"/>
          <w:szCs w:val="20"/>
        </w:rPr>
        <w:t>about</w:t>
      </w:r>
      <w:r w:rsidR="0081119F" w:rsidRPr="00DE034A">
        <w:rPr>
          <w:rFonts w:ascii="Times New Roman" w:eastAsiaTheme="minorEastAsia" w:hAnsi="Times New Roman" w:cs="Times New Roman"/>
          <w:i/>
          <w:iCs/>
          <w:color w:val="000000" w:themeColor="text1"/>
          <w:sz w:val="20"/>
          <w:szCs w:val="20"/>
        </w:rPr>
        <w:t xml:space="preserve"> </w:t>
      </w:r>
      <w:r w:rsidR="00DE7448" w:rsidRPr="00DE034A">
        <w:rPr>
          <w:rFonts w:ascii="Times New Roman" w:eastAsiaTheme="minorEastAsia" w:hAnsi="Times New Roman" w:cs="Times New Roman"/>
          <w:i/>
          <w:iCs/>
          <w:color w:val="000000" w:themeColor="text1"/>
          <w:sz w:val="20"/>
          <w:szCs w:val="20"/>
        </w:rPr>
        <w:t xml:space="preserve">“How </w:t>
      </w:r>
      <w:r w:rsidR="0081119F" w:rsidRPr="00DE034A">
        <w:rPr>
          <w:rFonts w:ascii="Times New Roman" w:eastAsiaTheme="minorEastAsia" w:hAnsi="Times New Roman" w:cs="Times New Roman"/>
          <w:i/>
          <w:iCs/>
          <w:color w:val="000000" w:themeColor="text1"/>
          <w:sz w:val="20"/>
          <w:szCs w:val="20"/>
        </w:rPr>
        <w:t>do we</w:t>
      </w:r>
      <w:r w:rsidR="00DE7448" w:rsidRPr="00DE034A">
        <w:rPr>
          <w:rFonts w:ascii="Times New Roman" w:eastAsiaTheme="minorEastAsia" w:hAnsi="Times New Roman" w:cs="Times New Roman"/>
          <w:i/>
          <w:iCs/>
          <w:color w:val="000000" w:themeColor="text1"/>
          <w:sz w:val="20"/>
          <w:szCs w:val="20"/>
        </w:rPr>
        <w:t xml:space="preserve"> get started and guide students to learn, process data, </w:t>
      </w:r>
      <w:r w:rsidR="00C862CE" w:rsidRPr="00DE034A">
        <w:rPr>
          <w:rFonts w:ascii="Times New Roman" w:eastAsiaTheme="minorEastAsia" w:hAnsi="Times New Roman" w:cs="Times New Roman"/>
          <w:i/>
          <w:iCs/>
          <w:color w:val="000000" w:themeColor="text1"/>
          <w:sz w:val="20"/>
          <w:szCs w:val="20"/>
        </w:rPr>
        <w:t xml:space="preserve">and </w:t>
      </w:r>
      <w:r w:rsidR="00DE7448" w:rsidRPr="00DE034A">
        <w:rPr>
          <w:rFonts w:ascii="Times New Roman" w:eastAsiaTheme="minorEastAsia" w:hAnsi="Times New Roman" w:cs="Times New Roman"/>
          <w:i/>
          <w:iCs/>
          <w:color w:val="000000" w:themeColor="text1"/>
          <w:sz w:val="20"/>
          <w:szCs w:val="20"/>
        </w:rPr>
        <w:t>draw conclusions”.</w:t>
      </w:r>
      <w:r w:rsidR="008E2E86" w:rsidRPr="00DE034A">
        <w:rPr>
          <w:rFonts w:ascii="Times New Roman" w:eastAsiaTheme="minorEastAsia" w:hAnsi="Times New Roman" w:cs="Times New Roman"/>
          <w:color w:val="000000" w:themeColor="text1"/>
          <w:sz w:val="20"/>
          <w:szCs w:val="20"/>
        </w:rPr>
        <w:t xml:space="preserve"> </w:t>
      </w:r>
    </w:p>
    <w:p w14:paraId="3742170D" w14:textId="4C2B7716" w:rsidR="0091284B" w:rsidRPr="00DE034A" w:rsidRDefault="008E2E86" w:rsidP="00D23C77">
      <w:pPr>
        <w:spacing w:after="0" w:line="257" w:lineRule="auto"/>
        <w:ind w:firstLine="284"/>
        <w:jc w:val="both"/>
        <w:rPr>
          <w:rFonts w:ascii="Times New Roman" w:eastAsiaTheme="minorEastAsia" w:hAnsi="Times New Roman" w:cs="Times New Roman"/>
          <w:i/>
          <w:iCs/>
          <w:color w:val="000000" w:themeColor="text1"/>
          <w:sz w:val="20"/>
          <w:szCs w:val="20"/>
        </w:rPr>
      </w:pPr>
      <w:r w:rsidRPr="00DE034A">
        <w:rPr>
          <w:rFonts w:ascii="Times New Roman" w:eastAsiaTheme="minorEastAsia" w:hAnsi="Times New Roman" w:cs="Times New Roman"/>
          <w:color w:val="000000" w:themeColor="text1"/>
          <w:sz w:val="20"/>
          <w:szCs w:val="20"/>
        </w:rPr>
        <w:t xml:space="preserve">Students and lecturers also shared the perceived rewards </w:t>
      </w:r>
      <w:r w:rsidR="002C324A">
        <w:rPr>
          <w:rFonts w:ascii="Times New Roman" w:eastAsiaTheme="minorEastAsia" w:hAnsi="Times New Roman" w:cs="Times New Roman"/>
          <w:color w:val="000000" w:themeColor="text1"/>
          <w:sz w:val="20"/>
          <w:szCs w:val="20"/>
        </w:rPr>
        <w:t>from</w:t>
      </w:r>
      <w:r w:rsidRPr="00DE034A">
        <w:rPr>
          <w:rFonts w:ascii="Times New Roman" w:eastAsiaTheme="minorEastAsia" w:hAnsi="Times New Roman" w:cs="Times New Roman"/>
          <w:color w:val="000000" w:themeColor="text1"/>
          <w:sz w:val="20"/>
          <w:szCs w:val="20"/>
        </w:rPr>
        <w:t xml:space="preserve"> the FYP experience. </w:t>
      </w:r>
      <w:r w:rsidR="0081119F" w:rsidRPr="00DE034A">
        <w:rPr>
          <w:rFonts w:ascii="Times New Roman" w:eastAsiaTheme="minorEastAsia" w:hAnsi="Times New Roman" w:cs="Times New Roman"/>
          <w:color w:val="000000" w:themeColor="text1"/>
          <w:sz w:val="20"/>
          <w:szCs w:val="20"/>
        </w:rPr>
        <w:t>While students</w:t>
      </w:r>
      <w:r w:rsidR="00FE77E5" w:rsidRPr="00DE034A">
        <w:rPr>
          <w:rFonts w:ascii="Times New Roman" w:eastAsiaTheme="minorEastAsia" w:hAnsi="Times New Roman" w:cs="Times New Roman"/>
          <w:color w:val="000000" w:themeColor="text1"/>
          <w:sz w:val="20"/>
          <w:szCs w:val="20"/>
        </w:rPr>
        <w:t xml:space="preserve"> </w:t>
      </w:r>
      <w:r w:rsidRPr="00DE034A">
        <w:rPr>
          <w:rFonts w:ascii="Times New Roman" w:eastAsiaTheme="minorEastAsia" w:hAnsi="Times New Roman" w:cs="Times New Roman"/>
          <w:color w:val="000000" w:themeColor="text1"/>
          <w:sz w:val="20"/>
          <w:szCs w:val="20"/>
        </w:rPr>
        <w:t xml:space="preserve">cited gaining </w:t>
      </w:r>
      <w:r w:rsidR="00FE77E5" w:rsidRPr="00DE034A">
        <w:rPr>
          <w:rFonts w:ascii="Times New Roman" w:eastAsiaTheme="minorEastAsia" w:hAnsi="Times New Roman" w:cs="Times New Roman"/>
          <w:color w:val="000000" w:themeColor="text1"/>
          <w:sz w:val="20"/>
          <w:szCs w:val="20"/>
        </w:rPr>
        <w:t xml:space="preserve">a </w:t>
      </w:r>
      <w:r w:rsidRPr="00DE034A">
        <w:rPr>
          <w:rFonts w:ascii="Times New Roman" w:eastAsiaTheme="minorEastAsia" w:hAnsi="Times New Roman" w:cs="Times New Roman"/>
          <w:color w:val="000000" w:themeColor="text1"/>
          <w:sz w:val="20"/>
          <w:szCs w:val="20"/>
        </w:rPr>
        <w:t xml:space="preserve">sense of achievement and </w:t>
      </w:r>
      <w:r w:rsidR="00FE77E5" w:rsidRPr="00DE034A">
        <w:rPr>
          <w:rFonts w:ascii="Times New Roman" w:eastAsiaTheme="minorEastAsia" w:hAnsi="Times New Roman" w:cs="Times New Roman"/>
          <w:color w:val="000000" w:themeColor="text1"/>
          <w:sz w:val="20"/>
          <w:szCs w:val="20"/>
        </w:rPr>
        <w:t xml:space="preserve">benefitting from the </w:t>
      </w:r>
      <w:r w:rsidRPr="00DE034A">
        <w:rPr>
          <w:rFonts w:ascii="Times New Roman" w:eastAsiaTheme="minorEastAsia" w:hAnsi="Times New Roman" w:cs="Times New Roman"/>
          <w:color w:val="000000" w:themeColor="text1"/>
          <w:sz w:val="20"/>
          <w:szCs w:val="20"/>
        </w:rPr>
        <w:t xml:space="preserve">real-life experience, </w:t>
      </w:r>
      <w:r w:rsidR="0081119F" w:rsidRPr="00DE034A">
        <w:rPr>
          <w:rFonts w:ascii="Times New Roman" w:eastAsiaTheme="minorEastAsia" w:hAnsi="Times New Roman" w:cs="Times New Roman"/>
          <w:color w:val="000000" w:themeColor="text1"/>
          <w:sz w:val="20"/>
          <w:szCs w:val="20"/>
        </w:rPr>
        <w:t>the</w:t>
      </w:r>
      <w:r w:rsidRPr="00DE034A">
        <w:rPr>
          <w:rFonts w:ascii="Times New Roman" w:eastAsiaTheme="minorEastAsia" w:hAnsi="Times New Roman" w:cs="Times New Roman"/>
          <w:color w:val="000000" w:themeColor="text1"/>
          <w:sz w:val="20"/>
          <w:szCs w:val="20"/>
        </w:rPr>
        <w:t xml:space="preserve"> lecturers appreciated the opportunity to help students grow and contribu</w:t>
      </w:r>
      <w:r w:rsidR="00CE74E7" w:rsidRPr="00DE034A">
        <w:rPr>
          <w:rFonts w:ascii="Times New Roman" w:eastAsiaTheme="minorEastAsia" w:hAnsi="Times New Roman" w:cs="Times New Roman"/>
          <w:color w:val="000000" w:themeColor="text1"/>
          <w:sz w:val="20"/>
          <w:szCs w:val="20"/>
        </w:rPr>
        <w:t>te</w:t>
      </w:r>
      <w:r w:rsidRPr="00DE034A">
        <w:rPr>
          <w:rFonts w:ascii="Times New Roman" w:eastAsiaTheme="minorEastAsia" w:hAnsi="Times New Roman" w:cs="Times New Roman"/>
          <w:color w:val="000000" w:themeColor="text1"/>
          <w:sz w:val="20"/>
          <w:szCs w:val="20"/>
        </w:rPr>
        <w:t xml:space="preserve"> to the industry through the FYP. A student stated </w:t>
      </w:r>
      <w:r w:rsidRPr="00DE034A">
        <w:rPr>
          <w:rFonts w:ascii="Times New Roman" w:eastAsiaTheme="minorEastAsia" w:hAnsi="Times New Roman" w:cs="Times New Roman"/>
          <w:i/>
          <w:iCs/>
          <w:color w:val="000000" w:themeColor="text1"/>
          <w:sz w:val="20"/>
          <w:szCs w:val="20"/>
        </w:rPr>
        <w:t>“(I feel) joyful to overcome challenge. (The FYP experience was) artistically fruitful”</w:t>
      </w:r>
      <w:r w:rsidR="538C6A3E" w:rsidRPr="00DE034A">
        <w:rPr>
          <w:rFonts w:ascii="Times New Roman" w:eastAsiaTheme="minorEastAsia" w:hAnsi="Times New Roman" w:cs="Times New Roman"/>
          <w:color w:val="000000" w:themeColor="text1"/>
          <w:sz w:val="20"/>
          <w:szCs w:val="20"/>
        </w:rPr>
        <w:t>, and a lecturer s</w:t>
      </w:r>
      <w:r w:rsidR="002C324A">
        <w:rPr>
          <w:rFonts w:ascii="Times New Roman" w:eastAsiaTheme="minorEastAsia" w:hAnsi="Times New Roman" w:cs="Times New Roman"/>
          <w:color w:val="000000" w:themeColor="text1"/>
          <w:sz w:val="20"/>
          <w:szCs w:val="20"/>
        </w:rPr>
        <w:t>hare</w:t>
      </w:r>
      <w:r w:rsidR="00845722" w:rsidRPr="00DE034A">
        <w:rPr>
          <w:rFonts w:ascii="Times New Roman" w:eastAsiaTheme="minorEastAsia" w:hAnsi="Times New Roman" w:cs="Times New Roman"/>
          <w:color w:val="000000" w:themeColor="text1"/>
          <w:sz w:val="20"/>
          <w:szCs w:val="20"/>
        </w:rPr>
        <w:t>d</w:t>
      </w:r>
      <w:r w:rsidR="538C6A3E" w:rsidRPr="00DE034A">
        <w:rPr>
          <w:rFonts w:ascii="Times New Roman" w:eastAsiaTheme="minorEastAsia" w:hAnsi="Times New Roman" w:cs="Times New Roman"/>
          <w:color w:val="000000" w:themeColor="text1"/>
          <w:sz w:val="20"/>
          <w:szCs w:val="20"/>
        </w:rPr>
        <w:t xml:space="preserve"> </w:t>
      </w:r>
      <w:r w:rsidR="538C6A3E" w:rsidRPr="00DE034A">
        <w:rPr>
          <w:rFonts w:ascii="Times New Roman" w:eastAsiaTheme="minorEastAsia" w:hAnsi="Times New Roman" w:cs="Times New Roman"/>
          <w:i/>
          <w:iCs/>
          <w:color w:val="000000" w:themeColor="text1"/>
          <w:sz w:val="20"/>
          <w:szCs w:val="20"/>
        </w:rPr>
        <w:t>“(It is) rewarding to go through the process to see students grow and create a product</w:t>
      </w:r>
      <w:r w:rsidR="000342F9" w:rsidRPr="00DE034A">
        <w:rPr>
          <w:rFonts w:ascii="Times New Roman" w:eastAsiaTheme="minorEastAsia" w:hAnsi="Times New Roman" w:cs="Times New Roman"/>
          <w:i/>
          <w:iCs/>
          <w:color w:val="000000" w:themeColor="text1"/>
          <w:sz w:val="20"/>
          <w:szCs w:val="20"/>
        </w:rPr>
        <w:t>.</w:t>
      </w:r>
      <w:r w:rsidR="538C6A3E" w:rsidRPr="00DE034A">
        <w:rPr>
          <w:rFonts w:ascii="Times New Roman" w:eastAsiaTheme="minorEastAsia" w:hAnsi="Times New Roman" w:cs="Times New Roman"/>
          <w:i/>
          <w:iCs/>
          <w:color w:val="000000" w:themeColor="text1"/>
          <w:sz w:val="20"/>
          <w:szCs w:val="20"/>
        </w:rPr>
        <w:t>”</w:t>
      </w:r>
    </w:p>
    <w:p w14:paraId="770E837A" w14:textId="0BDE04D1" w:rsidR="0091284B" w:rsidRPr="00F90EEF" w:rsidRDefault="0081016C" w:rsidP="00F90EEF">
      <w:pPr>
        <w:spacing w:after="0" w:line="257" w:lineRule="auto"/>
        <w:ind w:firstLine="284"/>
        <w:jc w:val="both"/>
        <w:rPr>
          <w:rFonts w:ascii="Times New Roman" w:eastAsiaTheme="minorEastAsia" w:hAnsi="Times New Roman" w:cs="Times New Roman"/>
          <w:b/>
          <w:bCs/>
          <w:i/>
          <w:iCs/>
          <w:color w:val="000000" w:themeColor="text1"/>
          <w:sz w:val="20"/>
          <w:szCs w:val="20"/>
        </w:rPr>
      </w:pPr>
      <w:r w:rsidRPr="00DE034A">
        <w:rPr>
          <w:rFonts w:ascii="Times New Roman" w:eastAsiaTheme="minorEastAsia" w:hAnsi="Times New Roman" w:cs="Times New Roman"/>
          <w:b/>
          <w:bCs/>
          <w:i/>
          <w:iCs/>
          <w:color w:val="000000" w:themeColor="text1"/>
          <w:sz w:val="20"/>
          <w:szCs w:val="20"/>
        </w:rPr>
        <w:t>S</w:t>
      </w:r>
      <w:r w:rsidR="003050F3" w:rsidRPr="00DE034A">
        <w:rPr>
          <w:rFonts w:ascii="Times New Roman" w:eastAsiaTheme="minorEastAsia" w:hAnsi="Times New Roman" w:cs="Times New Roman"/>
          <w:b/>
          <w:bCs/>
          <w:i/>
          <w:iCs/>
          <w:color w:val="000000" w:themeColor="text1"/>
          <w:sz w:val="20"/>
          <w:szCs w:val="20"/>
        </w:rPr>
        <w:t>kills</w:t>
      </w:r>
      <w:r w:rsidR="00F90EEF">
        <w:rPr>
          <w:rFonts w:ascii="Times New Roman" w:eastAsiaTheme="minorEastAsia" w:hAnsi="Times New Roman" w:cs="Times New Roman"/>
          <w:b/>
          <w:bCs/>
          <w:i/>
          <w:iCs/>
          <w:color w:val="000000" w:themeColor="text1"/>
          <w:sz w:val="20"/>
          <w:szCs w:val="20"/>
        </w:rPr>
        <w:t xml:space="preserve"> and Attitudes</w:t>
      </w:r>
      <w:r w:rsidR="00581B7F" w:rsidRPr="00DE034A">
        <w:rPr>
          <w:rFonts w:ascii="Times New Roman" w:eastAsiaTheme="minorEastAsia" w:hAnsi="Times New Roman" w:cs="Times New Roman"/>
          <w:b/>
          <w:bCs/>
          <w:i/>
          <w:iCs/>
          <w:color w:val="000000" w:themeColor="text1"/>
          <w:sz w:val="20"/>
          <w:szCs w:val="20"/>
        </w:rPr>
        <w:t xml:space="preserve">: </w:t>
      </w:r>
      <w:r w:rsidR="00DE7448" w:rsidRPr="00DE034A">
        <w:rPr>
          <w:rFonts w:ascii="Times New Roman" w:eastAsiaTheme="minorEastAsia" w:hAnsi="Times New Roman" w:cs="Times New Roman"/>
          <w:color w:val="000000" w:themeColor="text1"/>
          <w:sz w:val="20"/>
          <w:szCs w:val="20"/>
        </w:rPr>
        <w:t>D</w:t>
      </w:r>
      <w:r w:rsidR="2C7DAE67" w:rsidRPr="00DE034A">
        <w:rPr>
          <w:rFonts w:ascii="Times New Roman" w:eastAsiaTheme="minorEastAsia" w:hAnsi="Times New Roman" w:cs="Times New Roman"/>
          <w:color w:val="000000" w:themeColor="text1"/>
          <w:sz w:val="20"/>
          <w:szCs w:val="20"/>
        </w:rPr>
        <w:t>uring the FGDs</w:t>
      </w:r>
      <w:r w:rsidR="000342F9" w:rsidRPr="00DE034A">
        <w:rPr>
          <w:rFonts w:ascii="Times New Roman" w:eastAsiaTheme="minorEastAsia" w:hAnsi="Times New Roman" w:cs="Times New Roman"/>
          <w:color w:val="000000" w:themeColor="text1"/>
          <w:sz w:val="20"/>
          <w:szCs w:val="20"/>
        </w:rPr>
        <w:t>,</w:t>
      </w:r>
      <w:r w:rsidR="00DE7448" w:rsidRPr="00DE034A">
        <w:rPr>
          <w:rFonts w:ascii="Times New Roman" w:eastAsiaTheme="minorEastAsia" w:hAnsi="Times New Roman" w:cs="Times New Roman"/>
          <w:color w:val="000000" w:themeColor="text1"/>
          <w:sz w:val="20"/>
          <w:szCs w:val="20"/>
        </w:rPr>
        <w:t xml:space="preserve"> both students and lecturers </w:t>
      </w:r>
      <w:r w:rsidR="2C7DAE67" w:rsidRPr="00DE034A">
        <w:rPr>
          <w:rFonts w:ascii="Times New Roman" w:eastAsiaTheme="minorEastAsia" w:hAnsi="Times New Roman" w:cs="Times New Roman"/>
          <w:color w:val="000000" w:themeColor="text1"/>
          <w:sz w:val="20"/>
          <w:szCs w:val="20"/>
        </w:rPr>
        <w:t xml:space="preserve">indicated the need for skills to think critically, communicate well with various stakeholders and come out with creative solutions to meet client expectations. </w:t>
      </w:r>
      <w:r w:rsidR="0BB44D4F" w:rsidRPr="00DE034A">
        <w:rPr>
          <w:rFonts w:ascii="Times New Roman" w:eastAsia="Times New Roman" w:hAnsi="Times New Roman" w:cs="Times New Roman"/>
          <w:color w:val="000000" w:themeColor="text1"/>
          <w:sz w:val="20"/>
          <w:szCs w:val="20"/>
        </w:rPr>
        <w:t xml:space="preserve">For example, students shared that </w:t>
      </w:r>
      <w:r w:rsidR="0BB44D4F" w:rsidRPr="00DE034A">
        <w:rPr>
          <w:rFonts w:ascii="Times New Roman" w:eastAsia="Times New Roman" w:hAnsi="Times New Roman" w:cs="Times New Roman"/>
          <w:i/>
          <w:iCs/>
          <w:color w:val="000000" w:themeColor="text1"/>
          <w:sz w:val="20"/>
          <w:szCs w:val="20"/>
        </w:rPr>
        <w:t xml:space="preserve">“We need to find our resources on how to make code better, through Googling &amp; watching YouTube videos” and “Planning and infusing technology into the event </w:t>
      </w:r>
      <w:r w:rsidR="000342F9" w:rsidRPr="00DE034A">
        <w:rPr>
          <w:rFonts w:ascii="Times New Roman" w:eastAsia="Times New Roman" w:hAnsi="Times New Roman" w:cs="Times New Roman"/>
          <w:i/>
          <w:iCs/>
          <w:color w:val="000000" w:themeColor="text1"/>
          <w:sz w:val="20"/>
          <w:szCs w:val="20"/>
        </w:rPr>
        <w:t xml:space="preserve">itinerary </w:t>
      </w:r>
      <w:r w:rsidR="0BB44D4F" w:rsidRPr="00DE034A">
        <w:rPr>
          <w:rFonts w:ascii="Times New Roman" w:eastAsia="Times New Roman" w:hAnsi="Times New Roman" w:cs="Times New Roman"/>
          <w:i/>
          <w:iCs/>
          <w:color w:val="000000" w:themeColor="text1"/>
          <w:sz w:val="20"/>
          <w:szCs w:val="20"/>
        </w:rPr>
        <w:t xml:space="preserve">was challenging. The challenge was what to include in the Virtual Reality with the aim of educating senior citizens. It challenged my creativity. I enjoyed it.” </w:t>
      </w:r>
      <w:r w:rsidR="0BB44D4F" w:rsidRPr="002C324A">
        <w:rPr>
          <w:rFonts w:ascii="Times New Roman" w:eastAsia="Times New Roman" w:hAnsi="Times New Roman" w:cs="Times New Roman"/>
          <w:color w:val="000000" w:themeColor="text1"/>
          <w:sz w:val="20"/>
          <w:szCs w:val="20"/>
        </w:rPr>
        <w:t xml:space="preserve">Lecturers </w:t>
      </w:r>
      <w:r w:rsidR="002C324A">
        <w:rPr>
          <w:rFonts w:ascii="Times New Roman" w:eastAsia="Times New Roman" w:hAnsi="Times New Roman" w:cs="Times New Roman"/>
          <w:color w:val="000000" w:themeColor="text1"/>
          <w:sz w:val="20"/>
          <w:szCs w:val="20"/>
        </w:rPr>
        <w:t xml:space="preserve">reiterated </w:t>
      </w:r>
      <w:r w:rsidR="0BB44D4F" w:rsidRPr="002C324A">
        <w:rPr>
          <w:rFonts w:ascii="Times New Roman" w:eastAsia="Times New Roman" w:hAnsi="Times New Roman" w:cs="Times New Roman"/>
          <w:color w:val="000000" w:themeColor="text1"/>
          <w:sz w:val="20"/>
          <w:szCs w:val="20"/>
        </w:rPr>
        <w:t>that students should</w:t>
      </w:r>
      <w:r w:rsidR="001B256B" w:rsidRPr="002C324A">
        <w:rPr>
          <w:rFonts w:ascii="Times New Roman" w:eastAsia="Times New Roman" w:hAnsi="Times New Roman" w:cs="Times New Roman"/>
          <w:color w:val="000000" w:themeColor="text1"/>
          <w:sz w:val="20"/>
          <w:szCs w:val="20"/>
        </w:rPr>
        <w:t xml:space="preserve"> </w:t>
      </w:r>
      <w:r w:rsidR="0BB44D4F" w:rsidRPr="00DE034A">
        <w:rPr>
          <w:rFonts w:ascii="Times New Roman" w:eastAsia="Times New Roman" w:hAnsi="Times New Roman" w:cs="Times New Roman"/>
          <w:i/>
          <w:iCs/>
          <w:color w:val="000000" w:themeColor="text1"/>
          <w:sz w:val="20"/>
          <w:szCs w:val="20"/>
        </w:rPr>
        <w:t xml:space="preserve">“be critical in reviewing ideas”, </w:t>
      </w:r>
      <w:r w:rsidR="000342F9" w:rsidRPr="00DE034A">
        <w:rPr>
          <w:rFonts w:ascii="Times New Roman" w:eastAsia="Times New Roman" w:hAnsi="Times New Roman" w:cs="Times New Roman"/>
          <w:i/>
          <w:iCs/>
          <w:color w:val="000000" w:themeColor="text1"/>
          <w:sz w:val="20"/>
          <w:szCs w:val="20"/>
        </w:rPr>
        <w:t>“know how to communicate with teammates”, and “know how solutions can be designed”.</w:t>
      </w:r>
    </w:p>
    <w:p w14:paraId="74B24962" w14:textId="56FFA7D3" w:rsidR="00F90EEF" w:rsidRPr="00D76BF4" w:rsidRDefault="00F90EEF" w:rsidP="00D76BF4">
      <w:pPr>
        <w:spacing w:after="0" w:line="257" w:lineRule="auto"/>
        <w:ind w:firstLine="284"/>
        <w:jc w:val="both"/>
        <w:rPr>
          <w:rFonts w:ascii="Times New Roman" w:eastAsiaTheme="minorEastAsia" w:hAnsi="Times New Roman" w:cs="Times New Roman"/>
          <w:b/>
          <w:bCs/>
          <w:i/>
          <w:iCs/>
          <w:color w:val="000000" w:themeColor="text1"/>
          <w:sz w:val="20"/>
          <w:szCs w:val="20"/>
        </w:rPr>
      </w:pPr>
      <w:r w:rsidRPr="00DE034A">
        <w:rPr>
          <w:rFonts w:ascii="Times New Roman" w:eastAsiaTheme="minorEastAsia" w:hAnsi="Times New Roman" w:cs="Times New Roman"/>
          <w:color w:val="000000" w:themeColor="text1"/>
          <w:sz w:val="20"/>
          <w:szCs w:val="20"/>
        </w:rPr>
        <w:t xml:space="preserve">The discussions further highlighted resilience, ownership, and openness to be the top three dispositions required to do well in FYP. </w:t>
      </w:r>
      <w:r>
        <w:rPr>
          <w:rFonts w:ascii="Times New Roman" w:eastAsiaTheme="minorEastAsia" w:hAnsi="Times New Roman" w:cs="Times New Roman"/>
          <w:color w:val="000000" w:themeColor="text1"/>
          <w:sz w:val="20"/>
          <w:szCs w:val="20"/>
        </w:rPr>
        <w:t>S</w:t>
      </w:r>
      <w:r w:rsidRPr="00DE034A">
        <w:rPr>
          <w:rFonts w:ascii="Times New Roman" w:eastAsiaTheme="minorEastAsia" w:hAnsi="Times New Roman" w:cs="Times New Roman"/>
          <w:color w:val="000000" w:themeColor="text1"/>
          <w:sz w:val="20"/>
          <w:szCs w:val="20"/>
        </w:rPr>
        <w:t xml:space="preserve">tudents </w:t>
      </w:r>
      <w:r>
        <w:rPr>
          <w:rFonts w:ascii="Times New Roman" w:eastAsiaTheme="minorEastAsia" w:hAnsi="Times New Roman" w:cs="Times New Roman"/>
          <w:color w:val="000000" w:themeColor="text1"/>
          <w:sz w:val="20"/>
          <w:szCs w:val="20"/>
        </w:rPr>
        <w:t>emphasised on</w:t>
      </w:r>
      <w:r w:rsidRPr="00DE034A">
        <w:rPr>
          <w:rFonts w:ascii="Times New Roman" w:eastAsiaTheme="minorEastAsia" w:hAnsi="Times New Roman" w:cs="Times New Roman"/>
          <w:color w:val="000000" w:themeColor="text1"/>
          <w:sz w:val="20"/>
          <w:szCs w:val="20"/>
        </w:rPr>
        <w:t xml:space="preserve"> the need to be resilient </w:t>
      </w:r>
      <w:r w:rsidRPr="00DE034A">
        <w:rPr>
          <w:rFonts w:ascii="Times New Roman" w:eastAsiaTheme="minorEastAsia" w:hAnsi="Times New Roman" w:cs="Times New Roman"/>
          <w:i/>
          <w:iCs/>
          <w:color w:val="000000" w:themeColor="text1"/>
          <w:sz w:val="20"/>
          <w:szCs w:val="20"/>
        </w:rPr>
        <w:t xml:space="preserve">“…keep bouncing back whenever you get knocked down …”; to take ownership “ “We are bound to face challenges, supervisor cannot spoon-feed us, need to do our own research”;  and to be open to ideas, “Everybody has different ideas, (you) cannot just be set on you own idea, (but should) think about how </w:t>
      </w:r>
      <w:r w:rsidRPr="00DE034A">
        <w:rPr>
          <w:rFonts w:ascii="Times New Roman" w:eastAsiaTheme="minorEastAsia" w:hAnsi="Times New Roman" w:cs="Times New Roman"/>
          <w:i/>
          <w:iCs/>
          <w:color w:val="000000" w:themeColor="text1"/>
          <w:sz w:val="20"/>
          <w:szCs w:val="20"/>
        </w:rPr>
        <w:lastRenderedPageBreak/>
        <w:t xml:space="preserve">the others’ ideas will help.” </w:t>
      </w:r>
      <w:r w:rsidRPr="002C324A">
        <w:rPr>
          <w:rFonts w:ascii="Times New Roman" w:eastAsiaTheme="minorEastAsia" w:hAnsi="Times New Roman" w:cs="Times New Roman"/>
          <w:color w:val="000000" w:themeColor="text1"/>
          <w:sz w:val="20"/>
          <w:szCs w:val="20"/>
        </w:rPr>
        <w:t>Lecturers reaffirmed the need for</w:t>
      </w:r>
      <w:r w:rsidRPr="00DE034A">
        <w:rPr>
          <w:rFonts w:ascii="Times New Roman" w:eastAsiaTheme="minorEastAsia" w:hAnsi="Times New Roman" w:cs="Times New Roman"/>
          <w:i/>
          <w:iCs/>
          <w:color w:val="000000" w:themeColor="text1"/>
          <w:sz w:val="20"/>
          <w:szCs w:val="20"/>
        </w:rPr>
        <w:t xml:space="preserve"> “Consistency” </w:t>
      </w:r>
      <w:r w:rsidRPr="002C324A">
        <w:rPr>
          <w:rFonts w:ascii="Times New Roman" w:eastAsiaTheme="minorEastAsia" w:hAnsi="Times New Roman" w:cs="Times New Roman"/>
          <w:color w:val="000000" w:themeColor="text1"/>
          <w:sz w:val="20"/>
          <w:szCs w:val="20"/>
        </w:rPr>
        <w:t>and ownership as</w:t>
      </w:r>
      <w:r w:rsidRPr="00DE034A">
        <w:rPr>
          <w:rFonts w:ascii="Times New Roman" w:eastAsiaTheme="minorEastAsia" w:hAnsi="Times New Roman" w:cs="Times New Roman"/>
          <w:i/>
          <w:iCs/>
          <w:color w:val="000000" w:themeColor="text1"/>
          <w:sz w:val="20"/>
          <w:szCs w:val="20"/>
        </w:rPr>
        <w:t xml:space="preserve"> “FYP is not a textbook. Students need to figure out the solutions… do research for insights…”, “deep dive and ask questions…”</w:t>
      </w:r>
      <w:r w:rsidRPr="00DE034A">
        <w:rPr>
          <w:rFonts w:ascii="Times New Roman" w:eastAsiaTheme="minorEastAsia" w:hAnsi="Times New Roman" w:cs="Times New Roman"/>
          <w:color w:val="000000" w:themeColor="text1"/>
          <w:sz w:val="20"/>
          <w:szCs w:val="20"/>
        </w:rPr>
        <w:t> </w:t>
      </w:r>
    </w:p>
    <w:p w14:paraId="181832E5" w14:textId="578D5F13" w:rsidR="00BF7F52" w:rsidRPr="00DE034A" w:rsidRDefault="000659E8" w:rsidP="0091284B">
      <w:pPr>
        <w:spacing w:after="0" w:line="257" w:lineRule="auto"/>
        <w:ind w:firstLine="284"/>
        <w:jc w:val="both"/>
        <w:rPr>
          <w:rFonts w:ascii="Times New Roman" w:eastAsia="Times New Roman" w:hAnsi="Times New Roman" w:cs="Times New Roman"/>
          <w:i/>
          <w:iCs/>
          <w:color w:val="000000" w:themeColor="text1"/>
          <w:sz w:val="20"/>
          <w:szCs w:val="20"/>
        </w:rPr>
      </w:pPr>
      <w:r w:rsidRPr="00DE034A">
        <w:rPr>
          <w:rFonts w:ascii="Times New Roman" w:eastAsiaTheme="minorEastAsia" w:hAnsi="Times New Roman" w:cs="Times New Roman"/>
          <w:b/>
          <w:bCs/>
          <w:i/>
          <w:iCs/>
          <w:color w:val="000000" w:themeColor="text1"/>
          <w:sz w:val="20"/>
          <w:szCs w:val="20"/>
        </w:rPr>
        <w:t>Gaps</w:t>
      </w:r>
      <w:r w:rsidR="0081016C" w:rsidRPr="00DE034A">
        <w:rPr>
          <w:rFonts w:ascii="Times New Roman" w:eastAsiaTheme="minorEastAsia" w:hAnsi="Times New Roman" w:cs="Times New Roman"/>
          <w:b/>
          <w:bCs/>
          <w:i/>
          <w:iCs/>
          <w:color w:val="000000" w:themeColor="text1"/>
          <w:sz w:val="20"/>
          <w:szCs w:val="20"/>
        </w:rPr>
        <w:t xml:space="preserve"> and Interventions</w:t>
      </w:r>
      <w:r w:rsidR="00581B7F" w:rsidRPr="00DE034A">
        <w:rPr>
          <w:rFonts w:ascii="Times New Roman" w:eastAsiaTheme="minorEastAsia" w:hAnsi="Times New Roman" w:cs="Times New Roman"/>
          <w:b/>
          <w:bCs/>
          <w:i/>
          <w:iCs/>
          <w:color w:val="000000" w:themeColor="text1"/>
          <w:sz w:val="20"/>
          <w:szCs w:val="20"/>
        </w:rPr>
        <w:t xml:space="preserve">: </w:t>
      </w:r>
      <w:r w:rsidR="006A344B" w:rsidRPr="00DE034A">
        <w:rPr>
          <w:rFonts w:ascii="Times New Roman" w:eastAsiaTheme="minorEastAsia" w:hAnsi="Times New Roman" w:cs="Times New Roman"/>
          <w:color w:val="000000" w:themeColor="text1"/>
          <w:sz w:val="20"/>
          <w:szCs w:val="20"/>
        </w:rPr>
        <w:t xml:space="preserve">Although students </w:t>
      </w:r>
      <w:r w:rsidR="002C324A">
        <w:rPr>
          <w:rFonts w:ascii="Times New Roman" w:eastAsiaTheme="minorEastAsia" w:hAnsi="Times New Roman" w:cs="Times New Roman"/>
          <w:color w:val="000000" w:themeColor="text1"/>
          <w:sz w:val="20"/>
          <w:szCs w:val="20"/>
        </w:rPr>
        <w:t>were</w:t>
      </w:r>
      <w:r w:rsidR="006A344B" w:rsidRPr="00DE034A">
        <w:rPr>
          <w:rFonts w:ascii="Times New Roman" w:eastAsiaTheme="minorEastAsia" w:hAnsi="Times New Roman" w:cs="Times New Roman"/>
          <w:color w:val="000000" w:themeColor="text1"/>
          <w:sz w:val="20"/>
          <w:szCs w:val="20"/>
        </w:rPr>
        <w:t xml:space="preserve"> taught a Critical </w:t>
      </w:r>
      <w:r w:rsidR="00513304">
        <w:rPr>
          <w:rFonts w:ascii="Times New Roman" w:eastAsiaTheme="minorEastAsia" w:hAnsi="Times New Roman" w:cs="Times New Roman"/>
          <w:color w:val="000000" w:themeColor="text1"/>
          <w:sz w:val="20"/>
          <w:szCs w:val="20"/>
        </w:rPr>
        <w:t>T</w:t>
      </w:r>
      <w:r w:rsidR="006A344B" w:rsidRPr="00DE034A">
        <w:rPr>
          <w:rFonts w:ascii="Times New Roman" w:eastAsiaTheme="minorEastAsia" w:hAnsi="Times New Roman" w:cs="Times New Roman"/>
          <w:color w:val="000000" w:themeColor="text1"/>
          <w:sz w:val="20"/>
          <w:szCs w:val="20"/>
        </w:rPr>
        <w:t xml:space="preserve">hinking and </w:t>
      </w:r>
      <w:r w:rsidR="00513304">
        <w:rPr>
          <w:rFonts w:ascii="Times New Roman" w:eastAsiaTheme="minorEastAsia" w:hAnsi="Times New Roman" w:cs="Times New Roman"/>
          <w:color w:val="000000" w:themeColor="text1"/>
          <w:sz w:val="20"/>
          <w:szCs w:val="20"/>
        </w:rPr>
        <w:t>P</w:t>
      </w:r>
      <w:r w:rsidR="006A344B" w:rsidRPr="00DE034A">
        <w:rPr>
          <w:rFonts w:ascii="Times New Roman" w:eastAsiaTheme="minorEastAsia" w:hAnsi="Times New Roman" w:cs="Times New Roman"/>
          <w:color w:val="000000" w:themeColor="text1"/>
          <w:sz w:val="20"/>
          <w:szCs w:val="20"/>
        </w:rPr>
        <w:t>roblem-</w:t>
      </w:r>
      <w:r w:rsidR="00513304">
        <w:rPr>
          <w:rFonts w:ascii="Times New Roman" w:eastAsiaTheme="minorEastAsia" w:hAnsi="Times New Roman" w:cs="Times New Roman"/>
          <w:color w:val="000000" w:themeColor="text1"/>
          <w:sz w:val="20"/>
          <w:szCs w:val="20"/>
        </w:rPr>
        <w:t>S</w:t>
      </w:r>
      <w:r w:rsidR="006A344B" w:rsidRPr="00DE034A">
        <w:rPr>
          <w:rFonts w:ascii="Times New Roman" w:eastAsiaTheme="minorEastAsia" w:hAnsi="Times New Roman" w:cs="Times New Roman"/>
          <w:color w:val="000000" w:themeColor="text1"/>
          <w:sz w:val="20"/>
          <w:szCs w:val="20"/>
        </w:rPr>
        <w:t xml:space="preserve">olving module in year 1 but they may not </w:t>
      </w:r>
      <w:r w:rsidR="00513304" w:rsidRPr="00DE034A">
        <w:rPr>
          <w:rFonts w:ascii="Times New Roman" w:eastAsiaTheme="minorEastAsia" w:hAnsi="Times New Roman" w:cs="Times New Roman"/>
          <w:color w:val="000000" w:themeColor="text1"/>
          <w:sz w:val="20"/>
          <w:szCs w:val="20"/>
        </w:rPr>
        <w:t>recall</w:t>
      </w:r>
      <w:r w:rsidR="00513304">
        <w:rPr>
          <w:rFonts w:ascii="Times New Roman" w:eastAsiaTheme="minorEastAsia" w:hAnsi="Times New Roman" w:cs="Times New Roman"/>
          <w:color w:val="000000" w:themeColor="text1"/>
          <w:sz w:val="20"/>
          <w:szCs w:val="20"/>
        </w:rPr>
        <w:t xml:space="preserve"> the concepts sufficiently to apply them to</w:t>
      </w:r>
      <w:r w:rsidR="006A344B" w:rsidRPr="00DE034A">
        <w:rPr>
          <w:rFonts w:ascii="Times New Roman" w:eastAsiaTheme="minorEastAsia" w:hAnsi="Times New Roman" w:cs="Times New Roman"/>
          <w:color w:val="000000" w:themeColor="text1"/>
          <w:sz w:val="20"/>
          <w:szCs w:val="20"/>
        </w:rPr>
        <w:t xml:space="preserve"> project work in year 3. This is evident from the </w:t>
      </w:r>
      <w:r w:rsidR="2C7DAE67" w:rsidRPr="00DE034A">
        <w:rPr>
          <w:rFonts w:ascii="Times New Roman" w:eastAsiaTheme="minorEastAsia" w:hAnsi="Times New Roman" w:cs="Times New Roman"/>
          <w:color w:val="000000" w:themeColor="text1"/>
          <w:sz w:val="20"/>
          <w:szCs w:val="20"/>
        </w:rPr>
        <w:t>gaps</w:t>
      </w:r>
      <w:r w:rsidR="000863C0" w:rsidRPr="00DE034A">
        <w:rPr>
          <w:rFonts w:ascii="Times New Roman" w:eastAsiaTheme="minorEastAsia" w:hAnsi="Times New Roman" w:cs="Times New Roman"/>
          <w:color w:val="000000" w:themeColor="text1"/>
          <w:sz w:val="20"/>
          <w:szCs w:val="20"/>
        </w:rPr>
        <w:t xml:space="preserve"> </w:t>
      </w:r>
      <w:r w:rsidR="006A344B" w:rsidRPr="00DE034A">
        <w:rPr>
          <w:rFonts w:ascii="Times New Roman" w:eastAsiaTheme="minorEastAsia" w:hAnsi="Times New Roman" w:cs="Times New Roman"/>
          <w:color w:val="000000" w:themeColor="text1"/>
          <w:sz w:val="20"/>
          <w:szCs w:val="20"/>
        </w:rPr>
        <w:t>highlighted by students</w:t>
      </w:r>
      <w:r w:rsidR="0038422F">
        <w:rPr>
          <w:rFonts w:ascii="Times New Roman" w:eastAsiaTheme="minorEastAsia" w:hAnsi="Times New Roman" w:cs="Times New Roman"/>
          <w:color w:val="000000" w:themeColor="text1"/>
          <w:sz w:val="20"/>
          <w:szCs w:val="20"/>
        </w:rPr>
        <w:t xml:space="preserve"> during the FGD</w:t>
      </w:r>
      <w:r w:rsidR="00C862CE" w:rsidRPr="00DE034A">
        <w:rPr>
          <w:rFonts w:ascii="Times New Roman" w:eastAsiaTheme="minorEastAsia" w:hAnsi="Times New Roman" w:cs="Times New Roman"/>
          <w:color w:val="000000" w:themeColor="text1"/>
          <w:sz w:val="20"/>
          <w:szCs w:val="20"/>
        </w:rPr>
        <w:t>,</w:t>
      </w:r>
      <w:r w:rsidR="2C7DAE67" w:rsidRPr="00DE034A">
        <w:rPr>
          <w:rFonts w:ascii="Times New Roman" w:eastAsiaTheme="minorEastAsia" w:hAnsi="Times New Roman" w:cs="Times New Roman"/>
          <w:color w:val="000000" w:themeColor="text1"/>
          <w:sz w:val="20"/>
          <w:szCs w:val="20"/>
        </w:rPr>
        <w:t xml:space="preserve"> </w:t>
      </w:r>
      <w:r w:rsidR="006A344B" w:rsidRPr="00DE034A">
        <w:rPr>
          <w:rFonts w:ascii="Times New Roman" w:eastAsiaTheme="minorEastAsia" w:hAnsi="Times New Roman" w:cs="Times New Roman"/>
          <w:color w:val="000000" w:themeColor="text1"/>
          <w:sz w:val="20"/>
          <w:szCs w:val="20"/>
        </w:rPr>
        <w:t>including</w:t>
      </w:r>
      <w:r w:rsidR="2C7DAE67" w:rsidRPr="00DE034A">
        <w:rPr>
          <w:rFonts w:ascii="Times New Roman" w:eastAsiaTheme="minorEastAsia" w:hAnsi="Times New Roman" w:cs="Times New Roman"/>
          <w:color w:val="000000" w:themeColor="text1"/>
          <w:sz w:val="20"/>
          <w:szCs w:val="20"/>
        </w:rPr>
        <w:t xml:space="preserve"> lack of preparedness, understanding, resources, </w:t>
      </w:r>
      <w:r w:rsidR="002C324A" w:rsidRPr="00DE034A">
        <w:rPr>
          <w:rFonts w:ascii="Times New Roman" w:eastAsiaTheme="minorEastAsia" w:hAnsi="Times New Roman" w:cs="Times New Roman"/>
          <w:color w:val="000000" w:themeColor="text1"/>
          <w:sz w:val="20"/>
          <w:szCs w:val="20"/>
        </w:rPr>
        <w:t>ideas,</w:t>
      </w:r>
      <w:r w:rsidR="006A344B" w:rsidRPr="00DE034A">
        <w:rPr>
          <w:rFonts w:ascii="Times New Roman" w:eastAsiaTheme="minorEastAsia" w:hAnsi="Times New Roman" w:cs="Times New Roman"/>
          <w:color w:val="000000" w:themeColor="text1"/>
          <w:sz w:val="20"/>
          <w:szCs w:val="20"/>
        </w:rPr>
        <w:t xml:space="preserve"> and feedback</w:t>
      </w:r>
      <w:r w:rsidR="007850FF" w:rsidRPr="00DE034A">
        <w:rPr>
          <w:rFonts w:ascii="Times New Roman" w:eastAsiaTheme="minorEastAsia" w:hAnsi="Times New Roman" w:cs="Times New Roman"/>
          <w:color w:val="000000" w:themeColor="text1"/>
          <w:sz w:val="20"/>
          <w:szCs w:val="20"/>
        </w:rPr>
        <w:t>. F</w:t>
      </w:r>
      <w:r w:rsidR="00C862CE" w:rsidRPr="00DE034A">
        <w:rPr>
          <w:rFonts w:ascii="Times New Roman" w:eastAsiaTheme="minorEastAsia" w:hAnsi="Times New Roman" w:cs="Times New Roman"/>
          <w:color w:val="000000" w:themeColor="text1"/>
          <w:sz w:val="20"/>
          <w:szCs w:val="20"/>
        </w:rPr>
        <w:t xml:space="preserve">or </w:t>
      </w:r>
      <w:r w:rsidR="00513304">
        <w:rPr>
          <w:rFonts w:ascii="Times New Roman" w:eastAsiaTheme="minorEastAsia" w:hAnsi="Times New Roman" w:cs="Times New Roman"/>
          <w:color w:val="000000" w:themeColor="text1"/>
          <w:sz w:val="20"/>
          <w:szCs w:val="20"/>
        </w:rPr>
        <w:t>instance,</w:t>
      </w:r>
      <w:r w:rsidR="002C324A">
        <w:rPr>
          <w:rFonts w:ascii="Times New Roman" w:eastAsiaTheme="minorEastAsia" w:hAnsi="Times New Roman" w:cs="Times New Roman"/>
          <w:color w:val="000000" w:themeColor="text1"/>
          <w:sz w:val="20"/>
          <w:szCs w:val="20"/>
        </w:rPr>
        <w:t xml:space="preserve"> one of them shared</w:t>
      </w:r>
      <w:r w:rsidR="00C862CE" w:rsidRPr="00DE034A">
        <w:rPr>
          <w:rFonts w:ascii="Times New Roman" w:eastAsiaTheme="minorEastAsia" w:hAnsi="Times New Roman" w:cs="Times New Roman"/>
          <w:color w:val="000000" w:themeColor="text1"/>
          <w:sz w:val="20"/>
          <w:szCs w:val="20"/>
        </w:rPr>
        <w:t xml:space="preserve">, </w:t>
      </w:r>
      <w:r w:rsidR="00C862CE" w:rsidRPr="00DE034A">
        <w:rPr>
          <w:rFonts w:ascii="Times New Roman" w:eastAsiaTheme="minorEastAsia" w:hAnsi="Times New Roman" w:cs="Times New Roman"/>
          <w:i/>
          <w:iCs/>
          <w:color w:val="000000" w:themeColor="text1"/>
          <w:sz w:val="20"/>
          <w:szCs w:val="20"/>
        </w:rPr>
        <w:t>“Searching for information on Google was frustrating at times”</w:t>
      </w:r>
      <w:r w:rsidR="78092B96" w:rsidRPr="00DE034A">
        <w:rPr>
          <w:rFonts w:ascii="Times New Roman" w:eastAsiaTheme="minorEastAsia" w:hAnsi="Times New Roman" w:cs="Times New Roman"/>
          <w:i/>
          <w:iCs/>
          <w:color w:val="000000" w:themeColor="text1"/>
          <w:sz w:val="20"/>
          <w:szCs w:val="20"/>
        </w:rPr>
        <w:t xml:space="preserve"> </w:t>
      </w:r>
      <w:r w:rsidR="78092B96" w:rsidRPr="00DE034A">
        <w:rPr>
          <w:rFonts w:ascii="Times New Roman" w:eastAsia="Times New Roman" w:hAnsi="Times New Roman" w:cs="Times New Roman"/>
          <w:i/>
          <w:iCs/>
          <w:color w:val="000000" w:themeColor="text1"/>
          <w:sz w:val="20"/>
          <w:szCs w:val="20"/>
        </w:rPr>
        <w:t>and “(I was the) only one giving ideas in the team</w:t>
      </w:r>
      <w:r w:rsidR="000342F9" w:rsidRPr="00DE034A">
        <w:rPr>
          <w:rFonts w:ascii="Times New Roman" w:eastAsia="Times New Roman" w:hAnsi="Times New Roman" w:cs="Times New Roman"/>
          <w:i/>
          <w:iCs/>
          <w:color w:val="000000" w:themeColor="text1"/>
          <w:sz w:val="20"/>
          <w:szCs w:val="20"/>
        </w:rPr>
        <w:t>.</w:t>
      </w:r>
      <w:r w:rsidR="78092B96" w:rsidRPr="00DE034A">
        <w:rPr>
          <w:rFonts w:ascii="Times New Roman" w:eastAsia="Times New Roman" w:hAnsi="Times New Roman" w:cs="Times New Roman"/>
          <w:i/>
          <w:iCs/>
          <w:color w:val="000000" w:themeColor="text1"/>
          <w:sz w:val="20"/>
          <w:szCs w:val="20"/>
        </w:rPr>
        <w:t>”</w:t>
      </w:r>
      <w:r w:rsidR="2C7DAE67" w:rsidRPr="00DE034A">
        <w:rPr>
          <w:rFonts w:ascii="Times New Roman" w:eastAsiaTheme="minorEastAsia" w:hAnsi="Times New Roman" w:cs="Times New Roman"/>
          <w:i/>
          <w:iCs/>
          <w:color w:val="000000" w:themeColor="text1"/>
          <w:sz w:val="20"/>
          <w:szCs w:val="20"/>
        </w:rPr>
        <w:t xml:space="preserve"> </w:t>
      </w:r>
      <w:r w:rsidR="00C862CE" w:rsidRPr="00513304">
        <w:rPr>
          <w:rFonts w:ascii="Times New Roman" w:eastAsiaTheme="minorEastAsia" w:hAnsi="Times New Roman" w:cs="Times New Roman"/>
          <w:color w:val="000000" w:themeColor="text1"/>
          <w:sz w:val="20"/>
          <w:szCs w:val="20"/>
        </w:rPr>
        <w:t xml:space="preserve">Students </w:t>
      </w:r>
      <w:r w:rsidR="2C7DAE67" w:rsidRPr="00513304">
        <w:rPr>
          <w:rFonts w:ascii="Times New Roman" w:eastAsiaTheme="minorEastAsia" w:hAnsi="Times New Roman" w:cs="Times New Roman"/>
          <w:color w:val="000000" w:themeColor="text1"/>
          <w:sz w:val="20"/>
          <w:szCs w:val="20"/>
        </w:rPr>
        <w:t>requested</w:t>
      </w:r>
      <w:r w:rsidR="00C862CE" w:rsidRPr="00513304">
        <w:rPr>
          <w:rFonts w:ascii="Times New Roman" w:eastAsiaTheme="minorEastAsia" w:hAnsi="Times New Roman" w:cs="Times New Roman"/>
          <w:color w:val="000000" w:themeColor="text1"/>
          <w:sz w:val="20"/>
          <w:szCs w:val="20"/>
        </w:rPr>
        <w:t xml:space="preserve"> guidance from their supervisors</w:t>
      </w:r>
      <w:r w:rsidR="00A542D3" w:rsidRPr="00513304">
        <w:rPr>
          <w:rFonts w:ascii="Times New Roman" w:eastAsiaTheme="minorEastAsia" w:hAnsi="Times New Roman" w:cs="Times New Roman"/>
          <w:color w:val="000000" w:themeColor="text1"/>
          <w:sz w:val="20"/>
          <w:szCs w:val="20"/>
        </w:rPr>
        <w:t>, specifically</w:t>
      </w:r>
      <w:r w:rsidR="2C7DAE67" w:rsidRPr="00513304">
        <w:rPr>
          <w:rFonts w:ascii="Times New Roman" w:eastAsiaTheme="minorEastAsia" w:hAnsi="Times New Roman" w:cs="Times New Roman"/>
          <w:color w:val="000000" w:themeColor="text1"/>
          <w:sz w:val="20"/>
          <w:szCs w:val="20"/>
        </w:rPr>
        <w:t xml:space="preserve"> on </w:t>
      </w:r>
      <w:r w:rsidR="00A542D3" w:rsidRPr="00513304">
        <w:rPr>
          <w:rFonts w:ascii="Times New Roman" w:eastAsiaTheme="minorEastAsia" w:hAnsi="Times New Roman" w:cs="Times New Roman"/>
          <w:color w:val="000000" w:themeColor="text1"/>
          <w:sz w:val="20"/>
          <w:szCs w:val="20"/>
        </w:rPr>
        <w:t xml:space="preserve">how to </w:t>
      </w:r>
      <w:r w:rsidR="2C7DAE67" w:rsidRPr="00513304">
        <w:rPr>
          <w:rFonts w:ascii="Times New Roman" w:eastAsiaTheme="minorEastAsia" w:hAnsi="Times New Roman" w:cs="Times New Roman"/>
          <w:color w:val="000000" w:themeColor="text1"/>
          <w:sz w:val="20"/>
          <w:szCs w:val="20"/>
        </w:rPr>
        <w:t>ask and answer questions, overcom</w:t>
      </w:r>
      <w:r w:rsidR="00A542D3" w:rsidRPr="00513304">
        <w:rPr>
          <w:rFonts w:ascii="Times New Roman" w:eastAsiaTheme="minorEastAsia" w:hAnsi="Times New Roman" w:cs="Times New Roman"/>
          <w:color w:val="000000" w:themeColor="text1"/>
          <w:sz w:val="20"/>
          <w:szCs w:val="20"/>
        </w:rPr>
        <w:t>e</w:t>
      </w:r>
      <w:r w:rsidR="2C7DAE67" w:rsidRPr="00513304">
        <w:rPr>
          <w:rFonts w:ascii="Times New Roman" w:eastAsiaTheme="minorEastAsia" w:hAnsi="Times New Roman" w:cs="Times New Roman"/>
          <w:color w:val="000000" w:themeColor="text1"/>
          <w:sz w:val="20"/>
          <w:szCs w:val="20"/>
        </w:rPr>
        <w:t xml:space="preserve"> crisis, interpret, and ideat</w:t>
      </w:r>
      <w:r w:rsidR="00A542D3" w:rsidRPr="00513304">
        <w:rPr>
          <w:rFonts w:ascii="Times New Roman" w:eastAsiaTheme="minorEastAsia" w:hAnsi="Times New Roman" w:cs="Times New Roman"/>
          <w:color w:val="000000" w:themeColor="text1"/>
          <w:sz w:val="20"/>
          <w:szCs w:val="20"/>
        </w:rPr>
        <w:t>e</w:t>
      </w:r>
      <w:r w:rsidR="0069594F" w:rsidRPr="00513304">
        <w:rPr>
          <w:rFonts w:ascii="Times New Roman" w:eastAsiaTheme="minorEastAsia" w:hAnsi="Times New Roman" w:cs="Times New Roman"/>
          <w:color w:val="000000" w:themeColor="text1"/>
          <w:sz w:val="20"/>
          <w:szCs w:val="20"/>
        </w:rPr>
        <w:t>.</w:t>
      </w:r>
      <w:r w:rsidR="00513304">
        <w:rPr>
          <w:rFonts w:ascii="Times New Roman" w:eastAsiaTheme="minorEastAsia" w:hAnsi="Times New Roman" w:cs="Times New Roman"/>
          <w:color w:val="000000" w:themeColor="text1"/>
          <w:sz w:val="20"/>
          <w:szCs w:val="20"/>
        </w:rPr>
        <w:t xml:space="preserve">  </w:t>
      </w:r>
      <w:r w:rsidR="00513304" w:rsidRPr="00513304">
        <w:rPr>
          <w:rFonts w:ascii="Times New Roman" w:eastAsiaTheme="minorEastAsia" w:hAnsi="Times New Roman" w:cs="Times New Roman"/>
          <w:color w:val="000000" w:themeColor="text1"/>
          <w:sz w:val="20"/>
          <w:szCs w:val="20"/>
        </w:rPr>
        <w:t>Another</w:t>
      </w:r>
      <w:r w:rsidR="0069594F" w:rsidRPr="00513304">
        <w:rPr>
          <w:rFonts w:ascii="Times New Roman" w:eastAsiaTheme="minorEastAsia" w:hAnsi="Times New Roman" w:cs="Times New Roman"/>
          <w:color w:val="000000" w:themeColor="text1"/>
          <w:sz w:val="20"/>
          <w:szCs w:val="20"/>
        </w:rPr>
        <w:t xml:space="preserve"> </w:t>
      </w:r>
      <w:r w:rsidR="00513304" w:rsidRPr="00513304">
        <w:rPr>
          <w:rFonts w:ascii="Times New Roman" w:eastAsiaTheme="minorEastAsia" w:hAnsi="Times New Roman" w:cs="Times New Roman"/>
          <w:color w:val="000000" w:themeColor="text1"/>
          <w:sz w:val="20"/>
          <w:szCs w:val="20"/>
        </w:rPr>
        <w:t>s</w:t>
      </w:r>
      <w:r w:rsidR="0069594F" w:rsidRPr="00513304">
        <w:rPr>
          <w:rFonts w:ascii="Times New Roman" w:eastAsiaTheme="minorEastAsia" w:hAnsi="Times New Roman" w:cs="Times New Roman"/>
          <w:color w:val="000000" w:themeColor="text1"/>
          <w:sz w:val="20"/>
          <w:szCs w:val="20"/>
        </w:rPr>
        <w:t>tudent mentioned,</w:t>
      </w:r>
      <w:r w:rsidR="0069594F" w:rsidRPr="00DE034A">
        <w:rPr>
          <w:rFonts w:ascii="Times New Roman" w:eastAsiaTheme="minorEastAsia" w:hAnsi="Times New Roman" w:cs="Times New Roman"/>
          <w:i/>
          <w:iCs/>
          <w:color w:val="000000" w:themeColor="text1"/>
          <w:sz w:val="20"/>
          <w:szCs w:val="20"/>
        </w:rPr>
        <w:t xml:space="preserve"> </w:t>
      </w:r>
      <w:r w:rsidR="00C862CE" w:rsidRPr="00DE034A">
        <w:rPr>
          <w:rFonts w:ascii="Times New Roman" w:eastAsiaTheme="minorEastAsia" w:hAnsi="Times New Roman" w:cs="Times New Roman"/>
          <w:i/>
          <w:iCs/>
          <w:color w:val="000000" w:themeColor="text1"/>
          <w:sz w:val="20"/>
          <w:szCs w:val="20"/>
        </w:rPr>
        <w:t>“ask us questions that the assessor may ask, to prepare us (for the assessment)” and “teach us how to interpret articles”</w:t>
      </w:r>
      <w:r w:rsidR="00E46E78" w:rsidRPr="00DE034A">
        <w:rPr>
          <w:rFonts w:ascii="Times New Roman" w:eastAsiaTheme="minorEastAsia" w:hAnsi="Times New Roman" w:cs="Times New Roman"/>
          <w:i/>
          <w:iCs/>
          <w:color w:val="000000" w:themeColor="text1"/>
          <w:sz w:val="20"/>
          <w:szCs w:val="20"/>
        </w:rPr>
        <w:t>.</w:t>
      </w:r>
    </w:p>
    <w:p w14:paraId="591E3DCD" w14:textId="70DFC6FF" w:rsidR="00EC79F3" w:rsidRPr="00DE034A" w:rsidRDefault="00AE345C" w:rsidP="00581B7F">
      <w:pPr>
        <w:spacing w:after="0" w:line="257" w:lineRule="auto"/>
        <w:ind w:firstLine="284"/>
        <w:jc w:val="both"/>
        <w:rPr>
          <w:rFonts w:ascii="Times New Roman" w:eastAsiaTheme="minorEastAsia" w:hAnsi="Times New Roman" w:cs="Times New Roman"/>
          <w:color w:val="000000" w:themeColor="text1"/>
          <w:sz w:val="20"/>
          <w:szCs w:val="20"/>
        </w:rPr>
      </w:pPr>
      <w:r w:rsidRPr="00DE034A">
        <w:rPr>
          <w:rFonts w:ascii="Times New Roman" w:eastAsiaTheme="minorEastAsia" w:hAnsi="Times New Roman" w:cs="Times New Roman"/>
          <w:color w:val="000000" w:themeColor="text1"/>
          <w:sz w:val="20"/>
          <w:szCs w:val="20"/>
        </w:rPr>
        <w:t xml:space="preserve">The FGDs also showed that both lecturers and students were receptive </w:t>
      </w:r>
      <w:r w:rsidR="0038422F">
        <w:rPr>
          <w:rFonts w:ascii="Times New Roman" w:eastAsiaTheme="minorEastAsia" w:hAnsi="Times New Roman" w:cs="Times New Roman"/>
          <w:color w:val="000000" w:themeColor="text1"/>
          <w:sz w:val="20"/>
          <w:szCs w:val="20"/>
        </w:rPr>
        <w:t>to</w:t>
      </w:r>
      <w:r w:rsidRPr="00DE034A">
        <w:rPr>
          <w:rFonts w:ascii="Times New Roman" w:eastAsiaTheme="minorEastAsia" w:hAnsi="Times New Roman" w:cs="Times New Roman"/>
          <w:color w:val="000000" w:themeColor="text1"/>
          <w:sz w:val="20"/>
          <w:szCs w:val="20"/>
        </w:rPr>
        <w:t xml:space="preserve"> </w:t>
      </w:r>
      <w:r w:rsidR="0038422F">
        <w:rPr>
          <w:rFonts w:ascii="Times New Roman" w:eastAsiaTheme="minorEastAsia" w:hAnsi="Times New Roman" w:cs="Times New Roman"/>
          <w:color w:val="000000" w:themeColor="text1"/>
          <w:sz w:val="20"/>
          <w:szCs w:val="20"/>
        </w:rPr>
        <w:t xml:space="preserve">suggested </w:t>
      </w:r>
      <w:r w:rsidRPr="00DE034A">
        <w:rPr>
          <w:rFonts w:ascii="Times New Roman" w:eastAsiaTheme="minorEastAsia" w:hAnsi="Times New Roman" w:cs="Times New Roman"/>
          <w:color w:val="000000" w:themeColor="text1"/>
          <w:sz w:val="20"/>
          <w:szCs w:val="20"/>
        </w:rPr>
        <w:t>interventions, including a</w:t>
      </w:r>
      <w:r w:rsidR="005E5A22">
        <w:rPr>
          <w:rFonts w:ascii="Times New Roman" w:eastAsiaTheme="minorEastAsia" w:hAnsi="Times New Roman" w:cs="Times New Roman"/>
          <w:color w:val="000000" w:themeColor="text1"/>
          <w:sz w:val="20"/>
          <w:szCs w:val="20"/>
        </w:rPr>
        <w:t xml:space="preserve"> RAINBOW based </w:t>
      </w:r>
      <w:r w:rsidRPr="00DE034A">
        <w:rPr>
          <w:rFonts w:ascii="Times New Roman" w:eastAsiaTheme="minorEastAsia" w:hAnsi="Times New Roman" w:cs="Times New Roman"/>
          <w:color w:val="000000" w:themeColor="text1"/>
          <w:sz w:val="20"/>
          <w:szCs w:val="20"/>
        </w:rPr>
        <w:t xml:space="preserve">e-course and CoPs for lecturers and a parallel e-course with frequently asked questions (FAQs) and a sharing </w:t>
      </w:r>
      <w:r w:rsidR="005E5A22">
        <w:rPr>
          <w:rFonts w:ascii="Times New Roman" w:eastAsiaTheme="minorEastAsia" w:hAnsi="Times New Roman" w:cs="Times New Roman"/>
          <w:color w:val="000000" w:themeColor="text1"/>
          <w:sz w:val="20"/>
          <w:szCs w:val="20"/>
        </w:rPr>
        <w:t xml:space="preserve">of </w:t>
      </w:r>
      <w:r w:rsidRPr="00DE034A">
        <w:rPr>
          <w:rFonts w:ascii="Times New Roman" w:eastAsiaTheme="minorEastAsia" w:hAnsi="Times New Roman" w:cs="Times New Roman"/>
          <w:color w:val="000000" w:themeColor="text1"/>
          <w:sz w:val="20"/>
          <w:szCs w:val="20"/>
        </w:rPr>
        <w:t>past</w:t>
      </w:r>
      <w:r w:rsidR="005E5A22">
        <w:rPr>
          <w:rFonts w:ascii="Times New Roman" w:eastAsiaTheme="minorEastAsia" w:hAnsi="Times New Roman" w:cs="Times New Roman"/>
          <w:color w:val="000000" w:themeColor="text1"/>
          <w:sz w:val="20"/>
          <w:szCs w:val="20"/>
        </w:rPr>
        <w:t xml:space="preserve"> projects by seniors or through a discipline specific virtual gallery</w:t>
      </w:r>
      <w:r w:rsidRPr="00DE034A">
        <w:rPr>
          <w:rFonts w:ascii="Times New Roman" w:eastAsiaTheme="minorEastAsia" w:hAnsi="Times New Roman" w:cs="Times New Roman"/>
          <w:color w:val="000000" w:themeColor="text1"/>
          <w:sz w:val="20"/>
          <w:szCs w:val="20"/>
        </w:rPr>
        <w:t xml:space="preserve">. </w:t>
      </w:r>
    </w:p>
    <w:p w14:paraId="6A6E6D3D" w14:textId="77777777" w:rsidR="00581B7F" w:rsidRPr="00DE034A" w:rsidRDefault="00581B7F" w:rsidP="00581B7F">
      <w:pPr>
        <w:spacing w:after="0" w:line="257" w:lineRule="auto"/>
        <w:ind w:firstLine="284"/>
        <w:jc w:val="both"/>
        <w:rPr>
          <w:rFonts w:ascii="Times New Roman" w:eastAsiaTheme="minorEastAsia" w:hAnsi="Times New Roman" w:cs="Times New Roman"/>
          <w:color w:val="000000" w:themeColor="text1"/>
          <w:sz w:val="20"/>
          <w:szCs w:val="20"/>
        </w:rPr>
      </w:pPr>
    </w:p>
    <w:p w14:paraId="7FCC1663" w14:textId="3F025FB3" w:rsidR="2C7DAE67" w:rsidRPr="00DE034A" w:rsidRDefault="2C7DAE67" w:rsidP="00B937B2">
      <w:pPr>
        <w:spacing w:line="257" w:lineRule="auto"/>
        <w:jc w:val="both"/>
        <w:rPr>
          <w:rFonts w:ascii="Times New Roman" w:eastAsiaTheme="minorEastAsia" w:hAnsi="Times New Roman" w:cs="Times New Roman"/>
          <w:b/>
          <w:bCs/>
          <w:color w:val="000000" w:themeColor="text1"/>
          <w:sz w:val="20"/>
          <w:szCs w:val="20"/>
        </w:rPr>
      </w:pPr>
      <w:r w:rsidRPr="00DE034A">
        <w:rPr>
          <w:rFonts w:ascii="Times New Roman" w:eastAsiaTheme="minorEastAsia" w:hAnsi="Times New Roman" w:cs="Times New Roman"/>
          <w:b/>
          <w:bCs/>
          <w:color w:val="000000" w:themeColor="text1"/>
          <w:sz w:val="20"/>
          <w:szCs w:val="20"/>
        </w:rPr>
        <w:t>Discussion</w:t>
      </w:r>
    </w:p>
    <w:p w14:paraId="08C61EE6" w14:textId="5B6BA777" w:rsidR="2C7DAE67" w:rsidRPr="00DE034A" w:rsidRDefault="00811F31" w:rsidP="00334468">
      <w:pPr>
        <w:spacing w:after="0" w:line="257" w:lineRule="auto"/>
        <w:ind w:firstLine="284"/>
        <w:jc w:val="both"/>
        <w:rPr>
          <w:rFonts w:ascii="Times New Roman" w:eastAsiaTheme="minorEastAsia" w:hAnsi="Times New Roman" w:cs="Times New Roman"/>
          <w:color w:val="000000" w:themeColor="text1"/>
          <w:sz w:val="20"/>
          <w:szCs w:val="20"/>
        </w:rPr>
      </w:pPr>
      <w:r w:rsidRPr="00DE034A">
        <w:rPr>
          <w:rFonts w:ascii="Times New Roman" w:eastAsiaTheme="minorEastAsia" w:hAnsi="Times New Roman" w:cs="Times New Roman"/>
          <w:color w:val="000000" w:themeColor="text1"/>
          <w:sz w:val="20"/>
          <w:szCs w:val="20"/>
        </w:rPr>
        <w:t xml:space="preserve">The </w:t>
      </w:r>
      <w:r w:rsidR="00D04D14" w:rsidRPr="00DE034A">
        <w:rPr>
          <w:rFonts w:ascii="Times New Roman" w:eastAsiaTheme="minorEastAsia" w:hAnsi="Times New Roman" w:cs="Times New Roman"/>
          <w:color w:val="000000" w:themeColor="text1"/>
          <w:sz w:val="20"/>
          <w:szCs w:val="20"/>
        </w:rPr>
        <w:t xml:space="preserve">FGD </w:t>
      </w:r>
      <w:r w:rsidR="00CE1C4C" w:rsidRPr="00DE034A">
        <w:rPr>
          <w:rFonts w:ascii="Times New Roman" w:eastAsiaTheme="minorEastAsia" w:hAnsi="Times New Roman" w:cs="Times New Roman"/>
          <w:color w:val="000000" w:themeColor="text1"/>
          <w:sz w:val="20"/>
          <w:szCs w:val="20"/>
        </w:rPr>
        <w:t>revealed</w:t>
      </w:r>
      <w:r w:rsidRPr="00DE034A">
        <w:rPr>
          <w:rFonts w:ascii="Times New Roman" w:eastAsiaTheme="minorEastAsia" w:hAnsi="Times New Roman" w:cs="Times New Roman"/>
          <w:color w:val="000000" w:themeColor="text1"/>
          <w:sz w:val="20"/>
          <w:szCs w:val="20"/>
        </w:rPr>
        <w:t xml:space="preserve"> four key findings:</w:t>
      </w:r>
    </w:p>
    <w:p w14:paraId="2DDE41C1" w14:textId="147D5C14" w:rsidR="009C0F2A" w:rsidRPr="00DE034A" w:rsidRDefault="00594AFA" w:rsidP="00581B7F">
      <w:pPr>
        <w:pStyle w:val="ListParagraph"/>
        <w:numPr>
          <w:ilvl w:val="0"/>
          <w:numId w:val="9"/>
        </w:numPr>
        <w:tabs>
          <w:tab w:val="left" w:pos="284"/>
        </w:tabs>
        <w:spacing w:line="257" w:lineRule="auto"/>
        <w:ind w:left="0" w:firstLine="0"/>
        <w:jc w:val="both"/>
        <w:rPr>
          <w:rFonts w:ascii="Times New Roman" w:eastAsiaTheme="minorEastAsia" w:hAnsi="Times New Roman" w:cs="Times New Roman"/>
          <w:color w:val="000000" w:themeColor="text1"/>
          <w:sz w:val="20"/>
          <w:szCs w:val="20"/>
        </w:rPr>
      </w:pPr>
      <w:r w:rsidRPr="005E3CA2">
        <w:rPr>
          <w:rFonts w:ascii="Times New Roman" w:eastAsiaTheme="minorEastAsia" w:hAnsi="Times New Roman" w:cs="Times New Roman"/>
          <w:b/>
          <w:bCs/>
          <w:color w:val="000000" w:themeColor="text1"/>
          <w:sz w:val="20"/>
          <w:szCs w:val="20"/>
        </w:rPr>
        <w:t>N</w:t>
      </w:r>
      <w:r w:rsidR="009C0F2A" w:rsidRPr="005E3CA2">
        <w:rPr>
          <w:rFonts w:ascii="Times New Roman" w:eastAsiaTheme="minorEastAsia" w:hAnsi="Times New Roman" w:cs="Times New Roman"/>
          <w:b/>
          <w:bCs/>
          <w:color w:val="000000" w:themeColor="text1"/>
          <w:sz w:val="20"/>
          <w:szCs w:val="20"/>
        </w:rPr>
        <w:t>eed</w:t>
      </w:r>
      <w:r w:rsidR="00297815" w:rsidRPr="005E3CA2">
        <w:rPr>
          <w:rFonts w:ascii="Times New Roman" w:eastAsiaTheme="minorEastAsia" w:hAnsi="Times New Roman" w:cs="Times New Roman"/>
          <w:b/>
          <w:bCs/>
          <w:color w:val="000000" w:themeColor="text1"/>
          <w:sz w:val="20"/>
          <w:szCs w:val="20"/>
        </w:rPr>
        <w:t>s</w:t>
      </w:r>
      <w:r w:rsidR="00986B39">
        <w:rPr>
          <w:rFonts w:ascii="Times New Roman" w:eastAsiaTheme="minorEastAsia" w:hAnsi="Times New Roman" w:cs="Times New Roman"/>
          <w:b/>
          <w:bCs/>
          <w:color w:val="000000" w:themeColor="text1"/>
          <w:sz w:val="20"/>
          <w:szCs w:val="20"/>
        </w:rPr>
        <w:t xml:space="preserve"> of </w:t>
      </w:r>
      <w:r w:rsidR="00986B39" w:rsidRPr="005E3CA2">
        <w:rPr>
          <w:rFonts w:ascii="Times New Roman" w:eastAsiaTheme="minorEastAsia" w:hAnsi="Times New Roman" w:cs="Times New Roman"/>
          <w:b/>
          <w:bCs/>
          <w:color w:val="000000" w:themeColor="text1"/>
          <w:sz w:val="20"/>
          <w:szCs w:val="20"/>
        </w:rPr>
        <w:t>Lecturer</w:t>
      </w:r>
      <w:r w:rsidR="00986B39">
        <w:rPr>
          <w:rFonts w:ascii="Times New Roman" w:eastAsiaTheme="minorEastAsia" w:hAnsi="Times New Roman" w:cs="Times New Roman"/>
          <w:b/>
          <w:bCs/>
          <w:color w:val="000000" w:themeColor="text1"/>
          <w:sz w:val="20"/>
          <w:szCs w:val="20"/>
        </w:rPr>
        <w:t xml:space="preserve">s and </w:t>
      </w:r>
      <w:r w:rsidR="00986B39" w:rsidRPr="005E3CA2">
        <w:rPr>
          <w:rFonts w:ascii="Times New Roman" w:eastAsiaTheme="minorEastAsia" w:hAnsi="Times New Roman" w:cs="Times New Roman"/>
          <w:b/>
          <w:bCs/>
          <w:color w:val="000000" w:themeColor="text1"/>
          <w:sz w:val="20"/>
          <w:szCs w:val="20"/>
        </w:rPr>
        <w:t>Student</w:t>
      </w:r>
      <w:r w:rsidR="00986B39">
        <w:rPr>
          <w:rFonts w:ascii="Times New Roman" w:eastAsiaTheme="minorEastAsia" w:hAnsi="Times New Roman" w:cs="Times New Roman"/>
          <w:b/>
          <w:bCs/>
          <w:color w:val="000000" w:themeColor="text1"/>
          <w:sz w:val="20"/>
          <w:szCs w:val="20"/>
        </w:rPr>
        <w:t>s</w:t>
      </w:r>
      <w:r w:rsidR="009C0F2A" w:rsidRPr="00DE034A">
        <w:rPr>
          <w:rFonts w:ascii="Times New Roman" w:eastAsiaTheme="minorEastAsia" w:hAnsi="Times New Roman" w:cs="Times New Roman"/>
          <w:color w:val="000000" w:themeColor="text1"/>
          <w:sz w:val="20"/>
          <w:szCs w:val="20"/>
        </w:rPr>
        <w:t xml:space="preserve"> to adequately prepare </w:t>
      </w:r>
      <w:r w:rsidR="00297815" w:rsidRPr="00DE034A">
        <w:rPr>
          <w:rFonts w:ascii="Times New Roman" w:eastAsiaTheme="minorEastAsia" w:hAnsi="Times New Roman" w:cs="Times New Roman"/>
          <w:color w:val="000000" w:themeColor="text1"/>
          <w:sz w:val="20"/>
          <w:szCs w:val="20"/>
        </w:rPr>
        <w:t xml:space="preserve">them </w:t>
      </w:r>
      <w:r w:rsidR="00986B39">
        <w:rPr>
          <w:rFonts w:ascii="Times New Roman" w:eastAsiaTheme="minorEastAsia" w:hAnsi="Times New Roman" w:cs="Times New Roman"/>
          <w:color w:val="000000" w:themeColor="text1"/>
          <w:sz w:val="20"/>
          <w:szCs w:val="20"/>
        </w:rPr>
        <w:t>for</w:t>
      </w:r>
      <w:r w:rsidRPr="00DE034A">
        <w:rPr>
          <w:rFonts w:ascii="Times New Roman" w:eastAsiaTheme="minorEastAsia" w:hAnsi="Times New Roman" w:cs="Times New Roman"/>
          <w:color w:val="000000" w:themeColor="text1"/>
          <w:sz w:val="20"/>
          <w:szCs w:val="20"/>
        </w:rPr>
        <w:t xml:space="preserve"> </w:t>
      </w:r>
      <w:r w:rsidR="005E3CA2">
        <w:rPr>
          <w:rFonts w:ascii="Times New Roman" w:eastAsiaTheme="minorEastAsia" w:hAnsi="Times New Roman" w:cs="Times New Roman"/>
          <w:color w:val="000000" w:themeColor="text1"/>
          <w:sz w:val="20"/>
          <w:szCs w:val="20"/>
        </w:rPr>
        <w:t xml:space="preserve">FYP </w:t>
      </w:r>
      <w:r w:rsidR="009C0F2A" w:rsidRPr="00DE034A">
        <w:rPr>
          <w:rFonts w:ascii="Times New Roman" w:eastAsiaTheme="minorEastAsia" w:hAnsi="Times New Roman" w:cs="Times New Roman"/>
          <w:color w:val="000000" w:themeColor="text1"/>
          <w:sz w:val="20"/>
          <w:szCs w:val="20"/>
        </w:rPr>
        <w:t>challenges. These needs c</w:t>
      </w:r>
      <w:r w:rsidR="00F74C42" w:rsidRPr="00DE034A">
        <w:rPr>
          <w:rFonts w:ascii="Times New Roman" w:eastAsiaTheme="minorEastAsia" w:hAnsi="Times New Roman" w:cs="Times New Roman"/>
          <w:color w:val="000000" w:themeColor="text1"/>
          <w:sz w:val="20"/>
          <w:szCs w:val="20"/>
        </w:rPr>
        <w:t>ould</w:t>
      </w:r>
      <w:r w:rsidR="009C0F2A" w:rsidRPr="00DE034A">
        <w:rPr>
          <w:rFonts w:ascii="Times New Roman" w:eastAsiaTheme="minorEastAsia" w:hAnsi="Times New Roman" w:cs="Times New Roman"/>
          <w:color w:val="000000" w:themeColor="text1"/>
          <w:sz w:val="20"/>
          <w:szCs w:val="20"/>
        </w:rPr>
        <w:t xml:space="preserve"> be shared with </w:t>
      </w:r>
      <w:r w:rsidR="00096D59" w:rsidRPr="00DE034A">
        <w:rPr>
          <w:rFonts w:ascii="Times New Roman" w:eastAsiaTheme="minorEastAsia" w:hAnsi="Times New Roman" w:cs="Times New Roman"/>
          <w:color w:val="000000" w:themeColor="text1"/>
          <w:sz w:val="20"/>
          <w:szCs w:val="20"/>
        </w:rPr>
        <w:t>lecturer</w:t>
      </w:r>
      <w:r w:rsidR="00D52688" w:rsidRPr="00DE034A">
        <w:rPr>
          <w:rFonts w:ascii="Times New Roman" w:eastAsiaTheme="minorEastAsia" w:hAnsi="Times New Roman" w:cs="Times New Roman"/>
          <w:color w:val="000000" w:themeColor="text1"/>
          <w:sz w:val="20"/>
          <w:szCs w:val="20"/>
        </w:rPr>
        <w:t>s</w:t>
      </w:r>
      <w:r w:rsidR="009C0F2A" w:rsidRPr="00DE034A">
        <w:rPr>
          <w:rFonts w:ascii="Times New Roman" w:eastAsiaTheme="minorEastAsia" w:hAnsi="Times New Roman" w:cs="Times New Roman"/>
          <w:color w:val="000000" w:themeColor="text1"/>
          <w:sz w:val="20"/>
          <w:szCs w:val="20"/>
        </w:rPr>
        <w:t xml:space="preserve"> and students about to embark on this journey to prepare them mentally for the challenges ahead and ways to overcome them.</w:t>
      </w:r>
    </w:p>
    <w:p w14:paraId="129C04BD" w14:textId="745E3532" w:rsidR="009C0F2A" w:rsidRPr="00DE034A" w:rsidRDefault="00E33A27" w:rsidP="005E5CA0">
      <w:pPr>
        <w:pStyle w:val="ListParagraph"/>
        <w:numPr>
          <w:ilvl w:val="0"/>
          <w:numId w:val="9"/>
        </w:numPr>
        <w:tabs>
          <w:tab w:val="left" w:pos="284"/>
        </w:tabs>
        <w:spacing w:line="257" w:lineRule="auto"/>
        <w:ind w:left="0" w:firstLine="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b/>
          <w:bCs/>
          <w:color w:val="000000" w:themeColor="text1"/>
          <w:sz w:val="20"/>
          <w:szCs w:val="20"/>
        </w:rPr>
        <w:t xml:space="preserve">Perceived </w:t>
      </w:r>
      <w:r w:rsidR="00594AFA" w:rsidRPr="005E3CA2">
        <w:rPr>
          <w:rFonts w:ascii="Times New Roman" w:eastAsiaTheme="minorEastAsia" w:hAnsi="Times New Roman" w:cs="Times New Roman"/>
          <w:b/>
          <w:bCs/>
          <w:color w:val="000000" w:themeColor="text1"/>
          <w:sz w:val="20"/>
          <w:szCs w:val="20"/>
        </w:rPr>
        <w:t>R</w:t>
      </w:r>
      <w:r w:rsidR="009C0F2A" w:rsidRPr="005E3CA2">
        <w:rPr>
          <w:rFonts w:ascii="Times New Roman" w:eastAsiaTheme="minorEastAsia" w:hAnsi="Times New Roman" w:cs="Times New Roman"/>
          <w:b/>
          <w:bCs/>
          <w:color w:val="000000" w:themeColor="text1"/>
          <w:sz w:val="20"/>
          <w:szCs w:val="20"/>
        </w:rPr>
        <w:t>ewards</w:t>
      </w:r>
      <w:r>
        <w:rPr>
          <w:rFonts w:ascii="Times New Roman" w:eastAsiaTheme="minorEastAsia" w:hAnsi="Times New Roman" w:cs="Times New Roman"/>
          <w:b/>
          <w:bCs/>
          <w:color w:val="000000" w:themeColor="text1"/>
          <w:sz w:val="20"/>
          <w:szCs w:val="20"/>
        </w:rPr>
        <w:t xml:space="preserve"> of FYP</w:t>
      </w:r>
      <w:r w:rsidR="009C0F2A" w:rsidRPr="00DE034A">
        <w:rPr>
          <w:rFonts w:ascii="Times New Roman" w:eastAsiaTheme="minorEastAsia" w:hAnsi="Times New Roman" w:cs="Times New Roman"/>
          <w:color w:val="000000" w:themeColor="text1"/>
          <w:sz w:val="20"/>
          <w:szCs w:val="20"/>
        </w:rPr>
        <w:t xml:space="preserve"> that make the experience worthwhile.  </w:t>
      </w:r>
      <w:r w:rsidR="00734E65" w:rsidRPr="00DE034A">
        <w:rPr>
          <w:rFonts w:ascii="Times New Roman" w:eastAsiaTheme="minorEastAsia" w:hAnsi="Times New Roman" w:cs="Times New Roman"/>
          <w:color w:val="000000" w:themeColor="text1"/>
          <w:sz w:val="20"/>
          <w:szCs w:val="20"/>
        </w:rPr>
        <w:t xml:space="preserve">These rewards </w:t>
      </w:r>
      <w:r w:rsidR="009C0F2A" w:rsidRPr="00DE034A">
        <w:rPr>
          <w:rFonts w:ascii="Times New Roman" w:eastAsiaTheme="minorEastAsia" w:hAnsi="Times New Roman" w:cs="Times New Roman"/>
          <w:color w:val="000000" w:themeColor="text1"/>
          <w:sz w:val="20"/>
          <w:szCs w:val="20"/>
        </w:rPr>
        <w:t>c</w:t>
      </w:r>
      <w:r w:rsidR="00F74C42" w:rsidRPr="00DE034A">
        <w:rPr>
          <w:rFonts w:ascii="Times New Roman" w:eastAsiaTheme="minorEastAsia" w:hAnsi="Times New Roman" w:cs="Times New Roman"/>
          <w:color w:val="000000" w:themeColor="text1"/>
          <w:sz w:val="20"/>
          <w:szCs w:val="20"/>
        </w:rPr>
        <w:t xml:space="preserve">ould </w:t>
      </w:r>
      <w:r w:rsidR="009C0F2A" w:rsidRPr="00DE034A">
        <w:rPr>
          <w:rFonts w:ascii="Times New Roman" w:eastAsiaTheme="minorEastAsia" w:hAnsi="Times New Roman" w:cs="Times New Roman"/>
          <w:color w:val="000000" w:themeColor="text1"/>
          <w:sz w:val="20"/>
          <w:szCs w:val="20"/>
        </w:rPr>
        <w:t xml:space="preserve">be highlighted to students and </w:t>
      </w:r>
      <w:r w:rsidR="00096D59" w:rsidRPr="00DE034A">
        <w:rPr>
          <w:rFonts w:ascii="Times New Roman" w:eastAsiaTheme="minorEastAsia" w:hAnsi="Times New Roman" w:cs="Times New Roman"/>
          <w:color w:val="000000" w:themeColor="text1"/>
          <w:sz w:val="20"/>
          <w:szCs w:val="20"/>
        </w:rPr>
        <w:t>lecturer</w:t>
      </w:r>
      <w:r w:rsidR="00D52688" w:rsidRPr="00DE034A">
        <w:rPr>
          <w:rFonts w:ascii="Times New Roman" w:eastAsiaTheme="minorEastAsia" w:hAnsi="Times New Roman" w:cs="Times New Roman"/>
          <w:color w:val="000000" w:themeColor="text1"/>
          <w:sz w:val="20"/>
          <w:szCs w:val="20"/>
        </w:rPr>
        <w:t>s</w:t>
      </w:r>
      <w:r w:rsidR="009C0F2A" w:rsidRPr="00DE034A">
        <w:rPr>
          <w:rFonts w:ascii="Times New Roman" w:eastAsiaTheme="minorEastAsia" w:hAnsi="Times New Roman" w:cs="Times New Roman"/>
          <w:color w:val="000000" w:themeColor="text1"/>
          <w:sz w:val="20"/>
          <w:szCs w:val="20"/>
        </w:rPr>
        <w:t xml:space="preserve"> to generate </w:t>
      </w:r>
      <w:r w:rsidR="00F524E6" w:rsidRPr="00DE034A">
        <w:rPr>
          <w:rFonts w:ascii="Times New Roman" w:eastAsiaTheme="minorEastAsia" w:hAnsi="Times New Roman" w:cs="Times New Roman"/>
          <w:color w:val="000000" w:themeColor="text1"/>
          <w:sz w:val="20"/>
          <w:szCs w:val="20"/>
        </w:rPr>
        <w:t xml:space="preserve">their </w:t>
      </w:r>
      <w:r w:rsidR="009C0F2A" w:rsidRPr="00DE034A">
        <w:rPr>
          <w:rFonts w:ascii="Times New Roman" w:eastAsiaTheme="minorEastAsia" w:hAnsi="Times New Roman" w:cs="Times New Roman"/>
          <w:color w:val="000000" w:themeColor="text1"/>
          <w:sz w:val="20"/>
          <w:szCs w:val="20"/>
        </w:rPr>
        <w:t xml:space="preserve">interest and commitment before they embark on their FYPs. </w:t>
      </w:r>
    </w:p>
    <w:p w14:paraId="54DFE8B1" w14:textId="5C00B68E" w:rsidR="005E5CA0" w:rsidRPr="00DE034A" w:rsidRDefault="00CE53E0" w:rsidP="26CDCFA0">
      <w:pPr>
        <w:pStyle w:val="ListParagraph"/>
        <w:numPr>
          <w:ilvl w:val="0"/>
          <w:numId w:val="9"/>
        </w:numPr>
        <w:tabs>
          <w:tab w:val="left" w:pos="284"/>
        </w:tabs>
        <w:spacing w:line="257" w:lineRule="auto"/>
        <w:ind w:left="0" w:firstLine="0"/>
        <w:jc w:val="both"/>
        <w:rPr>
          <w:rFonts w:ascii="Times New Roman" w:eastAsiaTheme="minorEastAsia" w:hAnsi="Times New Roman" w:cs="Times New Roman"/>
          <w:color w:val="000000" w:themeColor="text1"/>
          <w:sz w:val="20"/>
          <w:szCs w:val="20"/>
        </w:rPr>
      </w:pPr>
      <w:r w:rsidRPr="005E3CA2">
        <w:rPr>
          <w:rFonts w:ascii="Times New Roman" w:eastAsiaTheme="minorEastAsia" w:hAnsi="Times New Roman" w:cs="Times New Roman"/>
          <w:b/>
          <w:bCs/>
          <w:color w:val="000000" w:themeColor="text1"/>
          <w:sz w:val="20"/>
          <w:szCs w:val="20"/>
        </w:rPr>
        <w:t xml:space="preserve">Portfolio </w:t>
      </w:r>
      <w:r w:rsidR="00594AFA" w:rsidRPr="005E3CA2">
        <w:rPr>
          <w:rFonts w:ascii="Times New Roman" w:eastAsiaTheme="minorEastAsia" w:hAnsi="Times New Roman" w:cs="Times New Roman"/>
          <w:b/>
          <w:bCs/>
          <w:color w:val="000000" w:themeColor="text1"/>
          <w:sz w:val="20"/>
          <w:szCs w:val="20"/>
        </w:rPr>
        <w:t>Development Opportunity</w:t>
      </w:r>
      <w:r w:rsidR="2C7DAE67" w:rsidRPr="00DE034A">
        <w:rPr>
          <w:rFonts w:ascii="Times New Roman" w:eastAsiaTheme="minorEastAsia" w:hAnsi="Times New Roman" w:cs="Times New Roman"/>
          <w:color w:val="000000" w:themeColor="text1"/>
          <w:sz w:val="20"/>
          <w:szCs w:val="20"/>
        </w:rPr>
        <w:t xml:space="preserve"> to build </w:t>
      </w:r>
      <w:r w:rsidR="008E2E86" w:rsidRPr="00DE034A">
        <w:rPr>
          <w:rFonts w:ascii="Times New Roman" w:eastAsiaTheme="minorEastAsia" w:hAnsi="Times New Roman" w:cs="Times New Roman"/>
          <w:color w:val="000000" w:themeColor="text1"/>
          <w:sz w:val="20"/>
          <w:szCs w:val="20"/>
        </w:rPr>
        <w:t xml:space="preserve">lecturers’ </w:t>
      </w:r>
      <w:r w:rsidR="2C7DAE67" w:rsidRPr="00DE034A">
        <w:rPr>
          <w:rFonts w:ascii="Times New Roman" w:eastAsiaTheme="minorEastAsia" w:hAnsi="Times New Roman" w:cs="Times New Roman"/>
          <w:color w:val="000000" w:themeColor="text1"/>
          <w:sz w:val="20"/>
          <w:szCs w:val="20"/>
        </w:rPr>
        <w:t xml:space="preserve">capability in helping students develop </w:t>
      </w:r>
      <w:r w:rsidR="00F524E6" w:rsidRPr="00DE034A">
        <w:rPr>
          <w:rFonts w:ascii="Times New Roman" w:eastAsiaTheme="minorEastAsia" w:hAnsi="Times New Roman" w:cs="Times New Roman"/>
          <w:color w:val="000000" w:themeColor="text1"/>
          <w:sz w:val="20"/>
          <w:szCs w:val="20"/>
        </w:rPr>
        <w:t>CCTD</w:t>
      </w:r>
      <w:r w:rsidR="000B171B">
        <w:rPr>
          <w:rFonts w:ascii="Times New Roman" w:eastAsiaTheme="minorEastAsia" w:hAnsi="Times New Roman" w:cs="Times New Roman"/>
          <w:color w:val="000000" w:themeColor="text1"/>
          <w:sz w:val="20"/>
          <w:szCs w:val="20"/>
        </w:rPr>
        <w:t xml:space="preserve"> in FYP</w:t>
      </w:r>
      <w:r w:rsidR="008300DC" w:rsidRPr="00DE034A">
        <w:rPr>
          <w:rFonts w:ascii="Times New Roman" w:eastAsiaTheme="minorEastAsia" w:hAnsi="Times New Roman" w:cs="Times New Roman"/>
          <w:color w:val="000000" w:themeColor="text1"/>
          <w:sz w:val="20"/>
          <w:szCs w:val="20"/>
        </w:rPr>
        <w:t xml:space="preserve">. The potential application </w:t>
      </w:r>
      <w:r w:rsidR="001C7544" w:rsidRPr="00DE034A">
        <w:rPr>
          <w:rFonts w:ascii="Times New Roman" w:eastAsiaTheme="minorEastAsia" w:hAnsi="Times New Roman" w:cs="Times New Roman"/>
          <w:color w:val="000000" w:themeColor="text1"/>
          <w:sz w:val="20"/>
          <w:szCs w:val="20"/>
        </w:rPr>
        <w:t xml:space="preserve">of </w:t>
      </w:r>
      <w:r w:rsidR="00A244C1" w:rsidRPr="00DE034A">
        <w:rPr>
          <w:rFonts w:ascii="Times New Roman" w:eastAsiaTheme="minorEastAsia" w:hAnsi="Times New Roman" w:cs="Times New Roman"/>
          <w:color w:val="000000" w:themeColor="text1"/>
          <w:sz w:val="20"/>
          <w:szCs w:val="20"/>
        </w:rPr>
        <w:t>the intervention</w:t>
      </w:r>
      <w:r w:rsidR="008300DC" w:rsidRPr="00DE034A">
        <w:rPr>
          <w:rFonts w:ascii="Times New Roman" w:eastAsiaTheme="minorEastAsia" w:hAnsi="Times New Roman" w:cs="Times New Roman"/>
          <w:color w:val="000000" w:themeColor="text1"/>
          <w:sz w:val="20"/>
          <w:szCs w:val="20"/>
        </w:rPr>
        <w:t xml:space="preserve"> </w:t>
      </w:r>
      <w:r w:rsidR="001C7544" w:rsidRPr="00DE034A">
        <w:rPr>
          <w:rFonts w:ascii="Times New Roman" w:eastAsiaTheme="minorEastAsia" w:hAnsi="Times New Roman" w:cs="Times New Roman"/>
          <w:color w:val="000000" w:themeColor="text1"/>
          <w:sz w:val="20"/>
          <w:szCs w:val="20"/>
        </w:rPr>
        <w:t>could</w:t>
      </w:r>
      <w:r w:rsidR="008300DC" w:rsidRPr="00DE034A">
        <w:rPr>
          <w:rFonts w:ascii="Times New Roman" w:eastAsiaTheme="minorEastAsia" w:hAnsi="Times New Roman" w:cs="Times New Roman"/>
          <w:color w:val="000000" w:themeColor="text1"/>
          <w:sz w:val="20"/>
          <w:szCs w:val="20"/>
        </w:rPr>
        <w:t xml:space="preserve"> be shared with them </w:t>
      </w:r>
      <w:r w:rsidR="005E5CA0" w:rsidRPr="00DE034A">
        <w:rPr>
          <w:rFonts w:ascii="Times New Roman" w:eastAsiaTheme="minorEastAsia" w:hAnsi="Times New Roman" w:cs="Times New Roman"/>
          <w:color w:val="000000" w:themeColor="text1"/>
          <w:sz w:val="20"/>
          <w:szCs w:val="20"/>
        </w:rPr>
        <w:t xml:space="preserve">to make </w:t>
      </w:r>
      <w:r w:rsidR="009322DF" w:rsidRPr="00DE034A">
        <w:rPr>
          <w:rFonts w:ascii="Times New Roman" w:eastAsiaTheme="minorEastAsia" w:hAnsi="Times New Roman" w:cs="Times New Roman"/>
          <w:color w:val="000000" w:themeColor="text1"/>
          <w:sz w:val="20"/>
          <w:szCs w:val="20"/>
        </w:rPr>
        <w:t>them more receptive to their own development</w:t>
      </w:r>
      <w:r w:rsidR="005E5CA0" w:rsidRPr="00DE034A">
        <w:rPr>
          <w:rFonts w:ascii="Times New Roman" w:eastAsiaTheme="minorEastAsia" w:hAnsi="Times New Roman" w:cs="Times New Roman"/>
          <w:color w:val="000000" w:themeColor="text1"/>
          <w:sz w:val="20"/>
          <w:szCs w:val="20"/>
        </w:rPr>
        <w:t>.</w:t>
      </w:r>
    </w:p>
    <w:p w14:paraId="6543AA8E" w14:textId="3F3F237A" w:rsidR="00B1717B" w:rsidRPr="00DE034A" w:rsidRDefault="00594AFA" w:rsidP="00B1717B">
      <w:pPr>
        <w:pStyle w:val="ListParagraph"/>
        <w:numPr>
          <w:ilvl w:val="0"/>
          <w:numId w:val="9"/>
        </w:numPr>
        <w:tabs>
          <w:tab w:val="left" w:pos="284"/>
        </w:tabs>
        <w:spacing w:line="257" w:lineRule="auto"/>
        <w:ind w:left="0" w:firstLine="0"/>
        <w:jc w:val="both"/>
        <w:rPr>
          <w:rFonts w:ascii="Times New Roman" w:eastAsiaTheme="minorEastAsia" w:hAnsi="Times New Roman" w:cs="Times New Roman"/>
          <w:color w:val="000000" w:themeColor="text1"/>
          <w:sz w:val="20"/>
          <w:szCs w:val="20"/>
        </w:rPr>
      </w:pPr>
      <w:r w:rsidRPr="005E3CA2">
        <w:rPr>
          <w:rFonts w:ascii="Times New Roman" w:eastAsiaTheme="minorEastAsia" w:hAnsi="Times New Roman" w:cs="Times New Roman"/>
          <w:b/>
          <w:bCs/>
          <w:color w:val="000000" w:themeColor="text1"/>
          <w:sz w:val="20"/>
          <w:szCs w:val="20"/>
        </w:rPr>
        <w:t>R</w:t>
      </w:r>
      <w:r w:rsidR="005F48E2" w:rsidRPr="005E3CA2">
        <w:rPr>
          <w:rFonts w:ascii="Times New Roman" w:eastAsiaTheme="minorEastAsia" w:hAnsi="Times New Roman" w:cs="Times New Roman"/>
          <w:b/>
          <w:bCs/>
          <w:color w:val="000000" w:themeColor="text1"/>
          <w:sz w:val="20"/>
          <w:szCs w:val="20"/>
        </w:rPr>
        <w:t>eceptivity</w:t>
      </w:r>
      <w:r w:rsidR="000B171B">
        <w:rPr>
          <w:rFonts w:ascii="Times New Roman" w:eastAsiaTheme="minorEastAsia" w:hAnsi="Times New Roman" w:cs="Times New Roman"/>
          <w:b/>
          <w:bCs/>
          <w:color w:val="000000" w:themeColor="text1"/>
          <w:sz w:val="20"/>
          <w:szCs w:val="20"/>
        </w:rPr>
        <w:t xml:space="preserve"> of </w:t>
      </w:r>
      <w:r w:rsidR="000B171B" w:rsidRPr="005E3CA2">
        <w:rPr>
          <w:rFonts w:ascii="Times New Roman" w:eastAsiaTheme="minorEastAsia" w:hAnsi="Times New Roman" w:cs="Times New Roman"/>
          <w:b/>
          <w:bCs/>
          <w:color w:val="000000" w:themeColor="text1"/>
          <w:sz w:val="20"/>
          <w:szCs w:val="20"/>
        </w:rPr>
        <w:t>Lecturer</w:t>
      </w:r>
      <w:r w:rsidR="000B171B">
        <w:rPr>
          <w:rFonts w:ascii="Times New Roman" w:eastAsiaTheme="minorEastAsia" w:hAnsi="Times New Roman" w:cs="Times New Roman"/>
          <w:b/>
          <w:bCs/>
          <w:color w:val="000000" w:themeColor="text1"/>
          <w:sz w:val="20"/>
          <w:szCs w:val="20"/>
        </w:rPr>
        <w:t xml:space="preserve">s and </w:t>
      </w:r>
      <w:r w:rsidR="000B171B" w:rsidRPr="005E3CA2">
        <w:rPr>
          <w:rFonts w:ascii="Times New Roman" w:eastAsiaTheme="minorEastAsia" w:hAnsi="Times New Roman" w:cs="Times New Roman"/>
          <w:b/>
          <w:bCs/>
          <w:color w:val="000000" w:themeColor="text1"/>
          <w:sz w:val="20"/>
          <w:szCs w:val="20"/>
        </w:rPr>
        <w:t>Student</w:t>
      </w:r>
      <w:r w:rsidR="000B171B">
        <w:rPr>
          <w:rFonts w:ascii="Times New Roman" w:eastAsiaTheme="minorEastAsia" w:hAnsi="Times New Roman" w:cs="Times New Roman"/>
          <w:b/>
          <w:bCs/>
          <w:color w:val="000000" w:themeColor="text1"/>
          <w:sz w:val="20"/>
          <w:szCs w:val="20"/>
        </w:rPr>
        <w:t>s</w:t>
      </w:r>
      <w:r w:rsidR="005F48E2" w:rsidRPr="00DE034A">
        <w:rPr>
          <w:rFonts w:ascii="Times New Roman" w:eastAsiaTheme="minorEastAsia" w:hAnsi="Times New Roman" w:cs="Times New Roman"/>
          <w:color w:val="000000" w:themeColor="text1"/>
          <w:sz w:val="20"/>
          <w:szCs w:val="20"/>
        </w:rPr>
        <w:t xml:space="preserve"> to</w:t>
      </w:r>
      <w:r w:rsidRPr="00DE034A">
        <w:rPr>
          <w:rFonts w:ascii="Times New Roman" w:eastAsiaTheme="minorEastAsia" w:hAnsi="Times New Roman" w:cs="Times New Roman"/>
          <w:color w:val="000000" w:themeColor="text1"/>
          <w:sz w:val="20"/>
          <w:szCs w:val="20"/>
        </w:rPr>
        <w:t>wards</w:t>
      </w:r>
      <w:r w:rsidR="005F48E2" w:rsidRPr="00DE034A">
        <w:rPr>
          <w:rFonts w:ascii="Times New Roman" w:eastAsiaTheme="minorEastAsia" w:hAnsi="Times New Roman" w:cs="Times New Roman"/>
          <w:color w:val="000000" w:themeColor="text1"/>
          <w:sz w:val="20"/>
          <w:szCs w:val="20"/>
        </w:rPr>
        <w:t xml:space="preserve"> </w:t>
      </w:r>
      <w:r w:rsidR="000B171B">
        <w:rPr>
          <w:rFonts w:ascii="Times New Roman" w:eastAsiaTheme="minorEastAsia" w:hAnsi="Times New Roman" w:cs="Times New Roman"/>
          <w:color w:val="000000" w:themeColor="text1"/>
          <w:sz w:val="20"/>
          <w:szCs w:val="20"/>
        </w:rPr>
        <w:t>the</w:t>
      </w:r>
      <w:r w:rsidR="005F48E2" w:rsidRPr="00DE034A">
        <w:rPr>
          <w:rFonts w:ascii="Times New Roman" w:eastAsiaTheme="minorEastAsia" w:hAnsi="Times New Roman" w:cs="Times New Roman"/>
          <w:color w:val="000000" w:themeColor="text1"/>
          <w:sz w:val="20"/>
          <w:szCs w:val="20"/>
        </w:rPr>
        <w:t xml:space="preserve"> intervention</w:t>
      </w:r>
      <w:r w:rsidR="000B171B">
        <w:rPr>
          <w:rFonts w:ascii="Times New Roman" w:eastAsiaTheme="minorEastAsia" w:hAnsi="Times New Roman" w:cs="Times New Roman"/>
          <w:color w:val="000000" w:themeColor="text1"/>
          <w:sz w:val="20"/>
          <w:szCs w:val="20"/>
        </w:rPr>
        <w:t>s</w:t>
      </w:r>
      <w:r w:rsidR="005F48E2" w:rsidRPr="00DE034A">
        <w:rPr>
          <w:rFonts w:ascii="Times New Roman" w:eastAsiaTheme="minorEastAsia" w:hAnsi="Times New Roman" w:cs="Times New Roman"/>
          <w:color w:val="000000" w:themeColor="text1"/>
          <w:sz w:val="20"/>
          <w:szCs w:val="20"/>
        </w:rPr>
        <w:t xml:space="preserve"> </w:t>
      </w:r>
      <w:r w:rsidR="00CF6748" w:rsidRPr="00DE034A">
        <w:rPr>
          <w:rFonts w:ascii="Times New Roman" w:eastAsiaTheme="minorEastAsia" w:hAnsi="Times New Roman" w:cs="Times New Roman"/>
          <w:color w:val="000000" w:themeColor="text1"/>
          <w:sz w:val="20"/>
          <w:szCs w:val="20"/>
        </w:rPr>
        <w:t>to develop creative and critical thinking in students</w:t>
      </w:r>
      <w:r w:rsidR="2C7DAE67" w:rsidRPr="00DE034A">
        <w:rPr>
          <w:rFonts w:ascii="Times New Roman" w:eastAsiaTheme="minorEastAsia" w:hAnsi="Times New Roman" w:cs="Times New Roman"/>
          <w:color w:val="000000" w:themeColor="text1"/>
          <w:sz w:val="20"/>
          <w:szCs w:val="20"/>
        </w:rPr>
        <w:t xml:space="preserve">. </w:t>
      </w:r>
      <w:r w:rsidR="00CF6748" w:rsidRPr="00DE034A">
        <w:rPr>
          <w:rFonts w:ascii="Times New Roman" w:eastAsiaTheme="minorEastAsia" w:hAnsi="Times New Roman" w:cs="Times New Roman"/>
          <w:color w:val="000000" w:themeColor="text1"/>
          <w:sz w:val="20"/>
          <w:szCs w:val="20"/>
        </w:rPr>
        <w:t>For example, o</w:t>
      </w:r>
      <w:r w:rsidR="2C7DAE67" w:rsidRPr="00DE034A">
        <w:rPr>
          <w:rFonts w:ascii="Times New Roman" w:eastAsiaTheme="minorEastAsia" w:hAnsi="Times New Roman" w:cs="Times New Roman"/>
          <w:color w:val="000000" w:themeColor="text1"/>
          <w:sz w:val="20"/>
          <w:szCs w:val="20"/>
        </w:rPr>
        <w:t xml:space="preserve">nline self-paced learning </w:t>
      </w:r>
      <w:r w:rsidR="00B1717B" w:rsidRPr="00DE034A">
        <w:rPr>
          <w:rFonts w:ascii="Times New Roman" w:eastAsiaTheme="minorEastAsia" w:hAnsi="Times New Roman" w:cs="Times New Roman"/>
          <w:color w:val="000000" w:themeColor="text1"/>
          <w:sz w:val="20"/>
          <w:szCs w:val="20"/>
        </w:rPr>
        <w:t xml:space="preserve">courses could be designed to take </w:t>
      </w:r>
      <w:r w:rsidR="00096D59" w:rsidRPr="00DE034A">
        <w:rPr>
          <w:rFonts w:ascii="Times New Roman" w:eastAsiaTheme="minorEastAsia" w:hAnsi="Times New Roman" w:cs="Times New Roman"/>
          <w:color w:val="000000" w:themeColor="text1"/>
          <w:sz w:val="20"/>
          <w:szCs w:val="20"/>
        </w:rPr>
        <w:t>lecturer</w:t>
      </w:r>
      <w:r w:rsidR="00D52688" w:rsidRPr="00DE034A">
        <w:rPr>
          <w:rFonts w:ascii="Times New Roman" w:eastAsiaTheme="minorEastAsia" w:hAnsi="Times New Roman" w:cs="Times New Roman"/>
          <w:color w:val="000000" w:themeColor="text1"/>
          <w:sz w:val="20"/>
          <w:szCs w:val="20"/>
        </w:rPr>
        <w:t>s</w:t>
      </w:r>
      <w:r w:rsidR="00B1717B" w:rsidRPr="00DE034A">
        <w:rPr>
          <w:rFonts w:ascii="Times New Roman" w:eastAsiaTheme="minorEastAsia" w:hAnsi="Times New Roman" w:cs="Times New Roman"/>
          <w:color w:val="000000" w:themeColor="text1"/>
          <w:sz w:val="20"/>
          <w:szCs w:val="20"/>
        </w:rPr>
        <w:t xml:space="preserve"> and students through</w:t>
      </w:r>
      <w:r w:rsidR="2C7DAE67" w:rsidRPr="00DE034A">
        <w:rPr>
          <w:rFonts w:ascii="Times New Roman" w:eastAsiaTheme="minorEastAsia" w:hAnsi="Times New Roman" w:cs="Times New Roman"/>
          <w:color w:val="000000" w:themeColor="text1"/>
          <w:sz w:val="20"/>
          <w:szCs w:val="20"/>
        </w:rPr>
        <w:t xml:space="preserve"> the</w:t>
      </w:r>
      <w:r w:rsidR="00AB5658">
        <w:rPr>
          <w:rFonts w:ascii="Times New Roman" w:eastAsiaTheme="minorEastAsia" w:hAnsi="Times New Roman" w:cs="Times New Roman"/>
          <w:color w:val="000000" w:themeColor="text1"/>
          <w:sz w:val="20"/>
          <w:szCs w:val="20"/>
        </w:rPr>
        <w:t xml:space="preserve"> RAINBOW framework of</w:t>
      </w:r>
      <w:r w:rsidR="2C7DAE67" w:rsidRPr="00DE034A">
        <w:rPr>
          <w:rFonts w:ascii="Times New Roman" w:eastAsiaTheme="minorEastAsia" w:hAnsi="Times New Roman" w:cs="Times New Roman"/>
          <w:color w:val="000000" w:themeColor="text1"/>
          <w:sz w:val="20"/>
          <w:szCs w:val="20"/>
        </w:rPr>
        <w:t xml:space="preserve"> </w:t>
      </w:r>
      <w:r w:rsidR="00AB5658">
        <w:rPr>
          <w:rFonts w:ascii="Times New Roman" w:eastAsiaTheme="minorEastAsia" w:hAnsi="Times New Roman" w:cs="Times New Roman"/>
          <w:color w:val="000000" w:themeColor="text1"/>
          <w:sz w:val="20"/>
          <w:szCs w:val="20"/>
        </w:rPr>
        <w:t xml:space="preserve">guiding </w:t>
      </w:r>
      <w:r w:rsidR="00851A59">
        <w:rPr>
          <w:rFonts w:ascii="Times New Roman" w:eastAsiaTheme="minorEastAsia" w:hAnsi="Times New Roman" w:cs="Times New Roman"/>
          <w:color w:val="000000" w:themeColor="text1"/>
          <w:sz w:val="20"/>
          <w:szCs w:val="20"/>
        </w:rPr>
        <w:t xml:space="preserve">questions </w:t>
      </w:r>
      <w:r w:rsidR="00851A59" w:rsidRPr="00DE034A">
        <w:rPr>
          <w:rFonts w:ascii="Times New Roman" w:eastAsiaTheme="minorEastAsia" w:hAnsi="Times New Roman" w:cs="Times New Roman"/>
          <w:color w:val="000000" w:themeColor="text1"/>
          <w:sz w:val="20"/>
          <w:szCs w:val="20"/>
        </w:rPr>
        <w:t>to</w:t>
      </w:r>
      <w:r w:rsidR="00AB5658">
        <w:rPr>
          <w:rFonts w:ascii="Times New Roman" w:eastAsiaTheme="minorEastAsia" w:hAnsi="Times New Roman" w:cs="Times New Roman"/>
          <w:color w:val="000000" w:themeColor="text1"/>
          <w:sz w:val="20"/>
          <w:szCs w:val="20"/>
        </w:rPr>
        <w:t xml:space="preserve"> </w:t>
      </w:r>
      <w:r w:rsidR="2C7DAE67" w:rsidRPr="00DE034A">
        <w:rPr>
          <w:rFonts w:ascii="Times New Roman" w:eastAsiaTheme="minorEastAsia" w:hAnsi="Times New Roman" w:cs="Times New Roman"/>
          <w:color w:val="000000" w:themeColor="text1"/>
          <w:sz w:val="20"/>
          <w:szCs w:val="20"/>
        </w:rPr>
        <w:t xml:space="preserve">develop </w:t>
      </w:r>
      <w:r w:rsidR="0010551F">
        <w:rPr>
          <w:rFonts w:ascii="Times New Roman" w:eastAsiaTheme="minorEastAsia" w:hAnsi="Times New Roman" w:cs="Times New Roman"/>
          <w:color w:val="000000" w:themeColor="text1"/>
          <w:sz w:val="20"/>
          <w:szCs w:val="20"/>
        </w:rPr>
        <w:t>CCTD</w:t>
      </w:r>
      <w:r w:rsidR="00B1717B" w:rsidRPr="00DE034A">
        <w:rPr>
          <w:rFonts w:ascii="Times New Roman" w:eastAsiaTheme="minorEastAsia" w:hAnsi="Times New Roman" w:cs="Times New Roman"/>
          <w:color w:val="000000" w:themeColor="text1"/>
          <w:sz w:val="20"/>
          <w:szCs w:val="20"/>
        </w:rPr>
        <w:t>.</w:t>
      </w:r>
      <w:r w:rsidR="00CF6748" w:rsidRPr="00DE034A">
        <w:rPr>
          <w:rFonts w:ascii="Times New Roman" w:eastAsiaTheme="minorEastAsia" w:hAnsi="Times New Roman" w:cs="Times New Roman"/>
          <w:color w:val="000000" w:themeColor="text1"/>
          <w:sz w:val="20"/>
          <w:szCs w:val="20"/>
        </w:rPr>
        <w:t xml:space="preserve"> </w:t>
      </w:r>
      <w:r w:rsidR="00AB5658">
        <w:rPr>
          <w:rFonts w:ascii="Times New Roman" w:eastAsiaTheme="minorEastAsia" w:hAnsi="Times New Roman" w:cs="Times New Roman"/>
          <w:color w:val="000000" w:themeColor="text1"/>
          <w:sz w:val="20"/>
          <w:szCs w:val="20"/>
        </w:rPr>
        <w:t xml:space="preserve">These could be supplemented with </w:t>
      </w:r>
      <w:r w:rsidR="00CF6748" w:rsidRPr="00DE034A">
        <w:rPr>
          <w:rFonts w:ascii="Times New Roman" w:eastAsiaTheme="minorEastAsia" w:hAnsi="Times New Roman" w:cs="Times New Roman"/>
          <w:color w:val="000000" w:themeColor="text1"/>
          <w:sz w:val="20"/>
          <w:szCs w:val="20"/>
        </w:rPr>
        <w:t xml:space="preserve">CoPs </w:t>
      </w:r>
      <w:r w:rsidR="00851A59">
        <w:rPr>
          <w:rFonts w:ascii="Times New Roman" w:eastAsiaTheme="minorEastAsia" w:hAnsi="Times New Roman" w:cs="Times New Roman"/>
          <w:color w:val="000000" w:themeColor="text1"/>
          <w:sz w:val="20"/>
          <w:szCs w:val="20"/>
        </w:rPr>
        <w:t xml:space="preserve">with </w:t>
      </w:r>
      <w:r w:rsidR="00CF6748" w:rsidRPr="00DE034A">
        <w:rPr>
          <w:rFonts w:ascii="Times New Roman" w:eastAsiaTheme="minorEastAsia" w:hAnsi="Times New Roman" w:cs="Times New Roman"/>
          <w:color w:val="000000" w:themeColor="text1"/>
          <w:sz w:val="20"/>
          <w:szCs w:val="20"/>
        </w:rPr>
        <w:t xml:space="preserve">lecturers </w:t>
      </w:r>
      <w:r w:rsidR="00AB5658">
        <w:rPr>
          <w:rFonts w:ascii="Times New Roman" w:eastAsiaTheme="minorEastAsia" w:hAnsi="Times New Roman" w:cs="Times New Roman"/>
          <w:color w:val="000000" w:themeColor="text1"/>
          <w:sz w:val="20"/>
          <w:szCs w:val="20"/>
        </w:rPr>
        <w:t>sharing</w:t>
      </w:r>
      <w:r w:rsidR="00CF6748" w:rsidRPr="00DE034A">
        <w:rPr>
          <w:rFonts w:ascii="Times New Roman" w:eastAsiaTheme="minorEastAsia" w:hAnsi="Times New Roman" w:cs="Times New Roman"/>
          <w:color w:val="000000" w:themeColor="text1"/>
          <w:sz w:val="20"/>
          <w:szCs w:val="20"/>
        </w:rPr>
        <w:t xml:space="preserve"> best practices</w:t>
      </w:r>
      <w:r w:rsidR="00AB5658">
        <w:rPr>
          <w:rFonts w:ascii="Times New Roman" w:eastAsiaTheme="minorEastAsia" w:hAnsi="Times New Roman" w:cs="Times New Roman"/>
          <w:color w:val="000000" w:themeColor="text1"/>
          <w:sz w:val="20"/>
          <w:szCs w:val="20"/>
        </w:rPr>
        <w:t xml:space="preserve"> or senior sharing </w:t>
      </w:r>
      <w:r w:rsidR="00851A59">
        <w:rPr>
          <w:rFonts w:ascii="Times New Roman" w:eastAsiaTheme="minorEastAsia" w:hAnsi="Times New Roman" w:cs="Times New Roman"/>
          <w:color w:val="000000" w:themeColor="text1"/>
          <w:sz w:val="20"/>
          <w:szCs w:val="20"/>
        </w:rPr>
        <w:t>tips with students</w:t>
      </w:r>
      <w:r w:rsidR="00CF5DB5">
        <w:rPr>
          <w:rFonts w:ascii="Times New Roman" w:eastAsiaTheme="minorEastAsia" w:hAnsi="Times New Roman" w:cs="Times New Roman"/>
          <w:color w:val="000000" w:themeColor="text1"/>
          <w:sz w:val="20"/>
          <w:szCs w:val="20"/>
        </w:rPr>
        <w:t>.</w:t>
      </w:r>
    </w:p>
    <w:p w14:paraId="2CD721EC" w14:textId="525F47BC" w:rsidR="00CF6748" w:rsidRDefault="00CF6748" w:rsidP="009341DA">
      <w:pPr>
        <w:pStyle w:val="PlainText"/>
        <w:jc w:val="both"/>
        <w:outlineLvl w:val="0"/>
        <w:rPr>
          <w:rFonts w:ascii="Times New Roman" w:hAnsi="Times New Roman"/>
          <w:b/>
          <w:szCs w:val="20"/>
          <w:lang w:val="en-GB"/>
        </w:rPr>
      </w:pPr>
      <w:r w:rsidRPr="00DE034A">
        <w:rPr>
          <w:rFonts w:ascii="Times New Roman" w:hAnsi="Times New Roman"/>
          <w:b/>
          <w:szCs w:val="20"/>
          <w:lang w:val="en-GB"/>
        </w:rPr>
        <w:t>Implication for practice</w:t>
      </w:r>
    </w:p>
    <w:p w14:paraId="474B475C" w14:textId="77777777" w:rsidR="00661F52" w:rsidRDefault="00661F52" w:rsidP="009341DA">
      <w:pPr>
        <w:pStyle w:val="PlainText"/>
        <w:jc w:val="both"/>
        <w:outlineLvl w:val="0"/>
        <w:rPr>
          <w:rFonts w:ascii="Times New Roman" w:hAnsi="Times New Roman"/>
          <w:b/>
          <w:szCs w:val="20"/>
          <w:lang w:val="en-GB"/>
        </w:rPr>
      </w:pPr>
    </w:p>
    <w:p w14:paraId="142A0403" w14:textId="1E1D3BB1" w:rsidR="003713B1" w:rsidRPr="00661F52" w:rsidRDefault="00661F52" w:rsidP="00661F52">
      <w:pPr>
        <w:ind w:firstLine="284"/>
        <w:jc w:val="both"/>
        <w:rPr>
          <w:rFonts w:ascii="Times New Roman" w:eastAsiaTheme="minorEastAsia" w:hAnsi="Times New Roman" w:cs="Times New Roman"/>
          <w:color w:val="000000" w:themeColor="text1"/>
          <w:sz w:val="20"/>
          <w:szCs w:val="20"/>
        </w:rPr>
      </w:pPr>
      <w:r w:rsidRPr="00DE034A">
        <w:rPr>
          <w:rFonts w:ascii="Times New Roman" w:eastAsiaTheme="minorEastAsia" w:hAnsi="Times New Roman" w:cs="Times New Roman"/>
          <w:color w:val="000000" w:themeColor="text1"/>
          <w:sz w:val="20"/>
          <w:szCs w:val="20"/>
        </w:rPr>
        <w:t>Table 1 illustrates how RAINBOW framework c</w:t>
      </w:r>
      <w:r>
        <w:rPr>
          <w:rFonts w:ascii="Times New Roman" w:eastAsiaTheme="minorEastAsia" w:hAnsi="Times New Roman" w:cs="Times New Roman"/>
          <w:color w:val="000000" w:themeColor="text1"/>
          <w:sz w:val="20"/>
          <w:szCs w:val="20"/>
        </w:rPr>
        <w:t>ould</w:t>
      </w:r>
      <w:r w:rsidRPr="00DE034A">
        <w:rPr>
          <w:rFonts w:ascii="Times New Roman" w:eastAsiaTheme="minorEastAsia" w:hAnsi="Times New Roman" w:cs="Times New Roman"/>
          <w:color w:val="000000" w:themeColor="text1"/>
          <w:sz w:val="20"/>
          <w:szCs w:val="20"/>
        </w:rPr>
        <w:t xml:space="preserve"> be applied to </w:t>
      </w:r>
      <w:r w:rsidR="006331D5">
        <w:rPr>
          <w:rFonts w:ascii="Times New Roman" w:eastAsiaTheme="minorEastAsia" w:hAnsi="Times New Roman" w:cs="Times New Roman"/>
          <w:color w:val="000000" w:themeColor="text1"/>
          <w:sz w:val="20"/>
          <w:szCs w:val="20"/>
        </w:rPr>
        <w:t>a STEM</w:t>
      </w:r>
      <w:r w:rsidRPr="00DE034A">
        <w:rPr>
          <w:rFonts w:ascii="Times New Roman" w:eastAsiaTheme="minorEastAsia" w:hAnsi="Times New Roman" w:cs="Times New Roman"/>
          <w:color w:val="000000" w:themeColor="text1"/>
          <w:sz w:val="20"/>
          <w:szCs w:val="20"/>
        </w:rPr>
        <w:t xml:space="preserve"> </w:t>
      </w:r>
      <w:r>
        <w:rPr>
          <w:rFonts w:ascii="Times New Roman" w:eastAsiaTheme="minorEastAsia" w:hAnsi="Times New Roman" w:cs="Times New Roman"/>
          <w:color w:val="000000" w:themeColor="text1"/>
          <w:sz w:val="20"/>
          <w:szCs w:val="20"/>
        </w:rPr>
        <w:t>project</w:t>
      </w:r>
      <w:r w:rsidR="006331D5">
        <w:rPr>
          <w:rFonts w:ascii="Times New Roman" w:eastAsiaTheme="minorEastAsia" w:hAnsi="Times New Roman" w:cs="Times New Roman"/>
          <w:color w:val="000000" w:themeColor="text1"/>
          <w:sz w:val="20"/>
          <w:szCs w:val="20"/>
        </w:rPr>
        <w:t xml:space="preserve"> in Engineering</w:t>
      </w:r>
      <w:r>
        <w:rPr>
          <w:rFonts w:ascii="Times New Roman" w:eastAsiaTheme="minorEastAsia" w:hAnsi="Times New Roman" w:cs="Times New Roman"/>
          <w:color w:val="000000" w:themeColor="text1"/>
          <w:sz w:val="20"/>
          <w:szCs w:val="20"/>
        </w:rPr>
        <w:t>.</w:t>
      </w:r>
    </w:p>
    <w:p w14:paraId="6F0A2874" w14:textId="6B5319C3" w:rsidR="00D76BF4" w:rsidRDefault="00D76BF4" w:rsidP="00D76BF4">
      <w:pPr>
        <w:spacing w:after="0"/>
        <w:jc w:val="both"/>
        <w:rPr>
          <w:rFonts w:ascii="Times New Roman" w:hAnsi="Times New Roman" w:cs="Times New Roman"/>
          <w:b/>
          <w:bCs/>
          <w:iCs/>
          <w:sz w:val="20"/>
          <w:szCs w:val="20"/>
        </w:rPr>
      </w:pPr>
      <w:r w:rsidRPr="00D76BF4">
        <w:rPr>
          <w:rFonts w:ascii="Times New Roman" w:hAnsi="Times New Roman" w:cs="Times New Roman"/>
          <w:b/>
          <w:bCs/>
          <w:iCs/>
          <w:sz w:val="20"/>
          <w:szCs w:val="20"/>
        </w:rPr>
        <w:t xml:space="preserve">Table 1. Application of RAINBOW to </w:t>
      </w:r>
      <w:r w:rsidR="00B9210C">
        <w:rPr>
          <w:rFonts w:ascii="Times New Roman" w:hAnsi="Times New Roman" w:cs="Times New Roman"/>
          <w:b/>
          <w:bCs/>
          <w:iCs/>
          <w:sz w:val="20"/>
          <w:szCs w:val="20"/>
        </w:rPr>
        <w:t xml:space="preserve">a </w:t>
      </w:r>
      <w:r w:rsidR="00B9210C" w:rsidRPr="00B9210C">
        <w:rPr>
          <w:rFonts w:ascii="Times New Roman" w:hAnsi="Times New Roman" w:cs="Times New Roman"/>
          <w:b/>
          <w:bCs/>
          <w:iCs/>
          <w:sz w:val="20"/>
          <w:szCs w:val="20"/>
        </w:rPr>
        <w:t>STEM project in Engineering.</w:t>
      </w:r>
    </w:p>
    <w:p w14:paraId="16F25FD5" w14:textId="77777777" w:rsidR="00B9210C" w:rsidRPr="00D76BF4" w:rsidRDefault="00B9210C" w:rsidP="00D76BF4">
      <w:pPr>
        <w:spacing w:after="0"/>
        <w:jc w:val="both"/>
        <w:rPr>
          <w:rFonts w:ascii="Times New Roman" w:hAnsi="Times New Roman" w:cs="Times New Roman"/>
          <w:b/>
          <w:bCs/>
          <w:iCs/>
          <w:sz w:val="20"/>
          <w:szCs w:val="20"/>
        </w:rPr>
      </w:pPr>
    </w:p>
    <w:tbl>
      <w:tblPr>
        <w:tblW w:w="4385" w:type="dxa"/>
        <w:tblCellMar>
          <w:left w:w="0" w:type="dxa"/>
          <w:right w:w="0" w:type="dxa"/>
        </w:tblCellMar>
        <w:tblLook w:val="04A0" w:firstRow="1" w:lastRow="0" w:firstColumn="1" w:lastColumn="0" w:noHBand="0" w:noVBand="1"/>
      </w:tblPr>
      <w:tblGrid>
        <w:gridCol w:w="4385"/>
      </w:tblGrid>
      <w:tr w:rsidR="00D76BF4" w:rsidRPr="00DE034A" w14:paraId="0958E07C" w14:textId="77777777" w:rsidTr="007939B8">
        <w:trPr>
          <w:trHeight w:val="370"/>
        </w:trPr>
        <w:tc>
          <w:tcPr>
            <w:tcW w:w="4385" w:type="dxa"/>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0" w:type="dxa"/>
              <w:right w:w="15" w:type="dxa"/>
            </w:tcMar>
            <w:hideMark/>
          </w:tcPr>
          <w:p w14:paraId="1AC4C226" w14:textId="77777777" w:rsidR="00D76BF4" w:rsidRPr="00DE034A" w:rsidRDefault="00D76BF4" w:rsidP="007939B8">
            <w:pPr>
              <w:spacing w:after="0" w:line="240" w:lineRule="auto"/>
              <w:rPr>
                <w:rFonts w:ascii="Times New Roman" w:hAnsi="Times New Roman" w:cs="Times New Roman"/>
                <w:sz w:val="20"/>
                <w:szCs w:val="20"/>
              </w:rPr>
            </w:pPr>
            <w:r w:rsidRPr="00DE034A">
              <w:rPr>
                <w:rFonts w:ascii="Times New Roman" w:hAnsi="Times New Roman" w:cs="Times New Roman"/>
                <w:b/>
                <w:bCs/>
                <w:sz w:val="20"/>
                <w:szCs w:val="20"/>
              </w:rPr>
              <w:t xml:space="preserve">Applying RAINBOW Framework to a STEM Project </w:t>
            </w:r>
            <w:r w:rsidRPr="00DE034A">
              <w:rPr>
                <w:rFonts w:ascii="Times New Roman" w:hAnsi="Times New Roman" w:cs="Times New Roman"/>
                <w:b/>
                <w:bCs/>
                <w:i/>
                <w:iCs/>
                <w:sz w:val="20"/>
                <w:szCs w:val="20"/>
              </w:rPr>
              <w:t xml:space="preserve">enabling CCTD through guiding questions </w:t>
            </w:r>
          </w:p>
        </w:tc>
      </w:tr>
      <w:tr w:rsidR="00D76BF4" w:rsidRPr="00DE034A" w14:paraId="1076DB41" w14:textId="77777777" w:rsidTr="007939B8">
        <w:trPr>
          <w:trHeight w:val="359"/>
        </w:trPr>
        <w:tc>
          <w:tcPr>
            <w:tcW w:w="4385" w:type="dxa"/>
            <w:tcBorders>
              <w:top w:val="single" w:sz="8" w:space="0" w:color="000000"/>
              <w:left w:val="single" w:sz="8" w:space="0" w:color="000000"/>
              <w:bottom w:val="single" w:sz="8" w:space="0" w:color="000000"/>
              <w:right w:val="single" w:sz="8" w:space="0" w:color="000000"/>
            </w:tcBorders>
            <w:shd w:val="clear" w:color="auto" w:fill="FFCDCD"/>
            <w:tcMar>
              <w:top w:w="15" w:type="dxa"/>
              <w:left w:w="15" w:type="dxa"/>
              <w:bottom w:w="0" w:type="dxa"/>
              <w:right w:w="15" w:type="dxa"/>
            </w:tcMar>
            <w:hideMark/>
          </w:tcPr>
          <w:p w14:paraId="31A89CC3" w14:textId="77777777" w:rsidR="00D76BF4" w:rsidRPr="00DE034A" w:rsidRDefault="00D76BF4" w:rsidP="007939B8">
            <w:pPr>
              <w:spacing w:after="0" w:line="240" w:lineRule="auto"/>
              <w:rPr>
                <w:rFonts w:ascii="Times New Roman" w:hAnsi="Times New Roman" w:cs="Times New Roman"/>
                <w:b/>
                <w:bCs/>
                <w:sz w:val="20"/>
                <w:szCs w:val="20"/>
              </w:rPr>
            </w:pPr>
            <w:r w:rsidRPr="00DE034A">
              <w:rPr>
                <w:rFonts w:ascii="Times New Roman" w:hAnsi="Times New Roman" w:cs="Times New Roman"/>
                <w:b/>
                <w:bCs/>
                <w:sz w:val="20"/>
                <w:szCs w:val="20"/>
              </w:rPr>
              <w:t xml:space="preserve"> Recognise the real issue: </w:t>
            </w:r>
          </w:p>
          <w:p w14:paraId="2C92A2A8" w14:textId="77777777" w:rsidR="00D76BF4" w:rsidRPr="00DE034A" w:rsidRDefault="00D76BF4" w:rsidP="007939B8">
            <w:pPr>
              <w:pStyle w:val="ListParagraph"/>
              <w:numPr>
                <w:ilvl w:val="0"/>
                <w:numId w:val="17"/>
              </w:numPr>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 xml:space="preserve">What are the clients’ </w:t>
            </w:r>
            <w:r w:rsidRPr="00DE034A">
              <w:rPr>
                <w:rFonts w:ascii="Times New Roman" w:hAnsi="Times New Roman" w:cs="Times New Roman"/>
                <w:b/>
                <w:bCs/>
                <w:sz w:val="20"/>
                <w:szCs w:val="20"/>
              </w:rPr>
              <w:t>needs</w:t>
            </w:r>
            <w:r w:rsidRPr="00DE034A">
              <w:rPr>
                <w:rFonts w:ascii="Times New Roman" w:hAnsi="Times New Roman" w:cs="Times New Roman"/>
                <w:sz w:val="20"/>
                <w:szCs w:val="20"/>
              </w:rPr>
              <w:t xml:space="preserve">? </w:t>
            </w:r>
            <w:r w:rsidRPr="00DE034A">
              <w:rPr>
                <w:rFonts w:ascii="Times New Roman" w:hAnsi="Times New Roman" w:cs="Times New Roman"/>
                <w:i/>
                <w:iCs/>
                <w:sz w:val="20"/>
                <w:szCs w:val="20"/>
              </w:rPr>
              <w:t xml:space="preserve">(E.g., People with intellectual disabilities need a </w:t>
            </w:r>
            <w:r>
              <w:rPr>
                <w:rFonts w:ascii="Times New Roman" w:hAnsi="Times New Roman" w:cs="Times New Roman"/>
                <w:i/>
                <w:iCs/>
                <w:sz w:val="20"/>
                <w:szCs w:val="20"/>
              </w:rPr>
              <w:t>wear</w:t>
            </w:r>
            <w:r w:rsidRPr="00DE034A">
              <w:rPr>
                <w:rFonts w:ascii="Times New Roman" w:hAnsi="Times New Roman" w:cs="Times New Roman"/>
                <w:i/>
                <w:iCs/>
                <w:sz w:val="20"/>
                <w:szCs w:val="20"/>
              </w:rPr>
              <w:t>able device which tracks location to inform guardian via a mobile application)</w:t>
            </w:r>
          </w:p>
        </w:tc>
      </w:tr>
      <w:tr w:rsidR="00D76BF4" w:rsidRPr="00DE034A" w14:paraId="56EAE270" w14:textId="77777777" w:rsidTr="007939B8">
        <w:trPr>
          <w:trHeight w:val="1117"/>
        </w:trPr>
        <w:tc>
          <w:tcPr>
            <w:tcW w:w="4385" w:type="dxa"/>
            <w:tcBorders>
              <w:top w:val="single" w:sz="8" w:space="0" w:color="000000"/>
              <w:left w:val="single" w:sz="8" w:space="0" w:color="000000"/>
              <w:bottom w:val="single" w:sz="8" w:space="0" w:color="000000"/>
              <w:right w:val="single" w:sz="8" w:space="0" w:color="000000"/>
            </w:tcBorders>
            <w:shd w:val="clear" w:color="auto" w:fill="FFE0B9"/>
            <w:tcMar>
              <w:top w:w="15" w:type="dxa"/>
              <w:left w:w="15" w:type="dxa"/>
              <w:bottom w:w="0" w:type="dxa"/>
              <w:right w:w="15" w:type="dxa"/>
            </w:tcMar>
            <w:hideMark/>
          </w:tcPr>
          <w:p w14:paraId="3AC60662" w14:textId="77777777" w:rsidR="00D76BF4" w:rsidRPr="00DE034A" w:rsidRDefault="00D76BF4" w:rsidP="007939B8">
            <w:pPr>
              <w:spacing w:after="0" w:line="240" w:lineRule="auto"/>
              <w:rPr>
                <w:rFonts w:ascii="Times New Roman" w:hAnsi="Times New Roman" w:cs="Times New Roman"/>
                <w:sz w:val="20"/>
                <w:szCs w:val="20"/>
              </w:rPr>
            </w:pPr>
            <w:r w:rsidRPr="00DE034A">
              <w:rPr>
                <w:rFonts w:ascii="Times New Roman" w:hAnsi="Times New Roman" w:cs="Times New Roman"/>
                <w:b/>
                <w:bCs/>
                <w:sz w:val="20"/>
                <w:szCs w:val="20"/>
              </w:rPr>
              <w:t xml:space="preserve">  Ask the right questions  </w:t>
            </w:r>
          </w:p>
          <w:p w14:paraId="59EFB92A" w14:textId="77777777" w:rsidR="00D76BF4" w:rsidRPr="00DE034A" w:rsidRDefault="00D76BF4" w:rsidP="007939B8">
            <w:pPr>
              <w:numPr>
                <w:ilvl w:val="0"/>
                <w:numId w:val="11"/>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What are the</w:t>
            </w:r>
            <w:r w:rsidRPr="00DE034A">
              <w:rPr>
                <w:rFonts w:ascii="Times New Roman" w:hAnsi="Times New Roman" w:cs="Times New Roman"/>
                <w:b/>
                <w:bCs/>
                <w:i/>
                <w:iCs/>
                <w:sz w:val="20"/>
                <w:szCs w:val="20"/>
              </w:rPr>
              <w:t xml:space="preserve"> </w:t>
            </w:r>
            <w:r w:rsidRPr="00DE034A">
              <w:rPr>
                <w:rFonts w:ascii="Times New Roman" w:hAnsi="Times New Roman" w:cs="Times New Roman"/>
                <w:b/>
                <w:bCs/>
                <w:sz w:val="20"/>
                <w:szCs w:val="20"/>
              </w:rPr>
              <w:t>Strengths/ Gaps of</w:t>
            </w:r>
            <w:r w:rsidRPr="00DE034A">
              <w:rPr>
                <w:rFonts w:ascii="Times New Roman" w:hAnsi="Times New Roman" w:cs="Times New Roman"/>
                <w:sz w:val="20"/>
                <w:szCs w:val="20"/>
              </w:rPr>
              <w:t xml:space="preserve"> </w:t>
            </w:r>
            <w:r w:rsidRPr="00DE034A">
              <w:rPr>
                <w:rFonts w:ascii="Times New Roman" w:hAnsi="Times New Roman" w:cs="Times New Roman"/>
                <w:b/>
                <w:bCs/>
                <w:sz w:val="20"/>
                <w:szCs w:val="20"/>
              </w:rPr>
              <w:t>existing solutions</w:t>
            </w:r>
            <w:r w:rsidRPr="00DE034A">
              <w:rPr>
                <w:rFonts w:ascii="Times New Roman" w:hAnsi="Times New Roman" w:cs="Times New Roman"/>
                <w:sz w:val="20"/>
                <w:szCs w:val="20"/>
              </w:rPr>
              <w:t xml:space="preserve">? </w:t>
            </w:r>
            <w:r w:rsidRPr="00DE034A">
              <w:rPr>
                <w:rFonts w:ascii="Times New Roman" w:hAnsi="Times New Roman" w:cs="Times New Roman"/>
                <w:i/>
                <w:iCs/>
                <w:sz w:val="20"/>
                <w:szCs w:val="20"/>
              </w:rPr>
              <w:t>(E.g., Technology, Cost, Compatibility)</w:t>
            </w:r>
            <w:r w:rsidRPr="00DE034A">
              <w:rPr>
                <w:rFonts w:ascii="Times New Roman" w:hAnsi="Times New Roman" w:cs="Times New Roman"/>
                <w:sz w:val="20"/>
                <w:szCs w:val="20"/>
              </w:rPr>
              <w:t xml:space="preserve">  </w:t>
            </w:r>
          </w:p>
          <w:p w14:paraId="5C9F58BF" w14:textId="77777777" w:rsidR="00D76BF4" w:rsidRPr="00DE034A" w:rsidRDefault="00D76BF4" w:rsidP="007939B8">
            <w:pPr>
              <w:numPr>
                <w:ilvl w:val="0"/>
                <w:numId w:val="11"/>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lang w:val="en-US"/>
              </w:rPr>
              <w:t>What do we require</w:t>
            </w:r>
            <w:r w:rsidRPr="00DE034A">
              <w:rPr>
                <w:rFonts w:ascii="Times New Roman" w:hAnsi="Times New Roman" w:cs="Times New Roman"/>
                <w:b/>
                <w:bCs/>
                <w:sz w:val="20"/>
                <w:szCs w:val="20"/>
                <w:lang w:val="en-US"/>
              </w:rPr>
              <w:t xml:space="preserve"> to fill gaps</w:t>
            </w:r>
            <w:r w:rsidRPr="00DE034A">
              <w:rPr>
                <w:rFonts w:ascii="Times New Roman" w:hAnsi="Times New Roman" w:cs="Times New Roman"/>
                <w:sz w:val="20"/>
                <w:szCs w:val="20"/>
                <w:lang w:val="en-US"/>
              </w:rPr>
              <w:t xml:space="preserve"> and </w:t>
            </w:r>
            <w:r w:rsidRPr="00DE034A">
              <w:rPr>
                <w:rFonts w:ascii="Times New Roman" w:hAnsi="Times New Roman" w:cs="Times New Roman"/>
                <w:b/>
                <w:bCs/>
                <w:sz w:val="20"/>
                <w:szCs w:val="20"/>
                <w:lang w:val="en-US"/>
              </w:rPr>
              <w:t>fulfill client needs</w:t>
            </w:r>
            <w:r w:rsidRPr="00DE034A">
              <w:rPr>
                <w:rFonts w:ascii="Times New Roman" w:hAnsi="Times New Roman" w:cs="Times New Roman"/>
                <w:sz w:val="20"/>
                <w:szCs w:val="20"/>
                <w:lang w:val="en-US"/>
              </w:rPr>
              <w:t xml:space="preserve">? </w:t>
            </w:r>
            <w:r w:rsidRPr="00DE034A">
              <w:rPr>
                <w:rFonts w:ascii="Times New Roman" w:hAnsi="Times New Roman" w:cs="Times New Roman"/>
                <w:i/>
                <w:iCs/>
                <w:sz w:val="20"/>
                <w:szCs w:val="20"/>
              </w:rPr>
              <w:t>(E.g., Parts - IoT module / Skills - Coding)</w:t>
            </w:r>
            <w:r w:rsidRPr="00DE034A">
              <w:rPr>
                <w:rFonts w:ascii="Times New Roman" w:hAnsi="Times New Roman" w:cs="Times New Roman"/>
                <w:sz w:val="20"/>
                <w:szCs w:val="20"/>
              </w:rPr>
              <w:t> </w:t>
            </w:r>
          </w:p>
          <w:p w14:paraId="681C8514" w14:textId="77777777" w:rsidR="00D76BF4" w:rsidRPr="00DE034A" w:rsidRDefault="00D76BF4" w:rsidP="007939B8">
            <w:pPr>
              <w:numPr>
                <w:ilvl w:val="0"/>
                <w:numId w:val="11"/>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 xml:space="preserve">What are the </w:t>
            </w:r>
            <w:r w:rsidRPr="00DE034A">
              <w:rPr>
                <w:rFonts w:ascii="Times New Roman" w:hAnsi="Times New Roman" w:cs="Times New Roman"/>
                <w:b/>
                <w:bCs/>
                <w:sz w:val="20"/>
                <w:szCs w:val="20"/>
              </w:rPr>
              <w:t>constraints</w:t>
            </w:r>
            <w:r w:rsidRPr="00DE034A">
              <w:rPr>
                <w:rFonts w:ascii="Times New Roman" w:hAnsi="Times New Roman" w:cs="Times New Roman"/>
                <w:sz w:val="20"/>
                <w:szCs w:val="20"/>
              </w:rPr>
              <w:t xml:space="preserve">? </w:t>
            </w:r>
            <w:r w:rsidRPr="00DE034A">
              <w:rPr>
                <w:rFonts w:ascii="Times New Roman" w:hAnsi="Times New Roman" w:cs="Times New Roman"/>
                <w:i/>
                <w:iCs/>
                <w:sz w:val="20"/>
                <w:szCs w:val="20"/>
              </w:rPr>
              <w:t>(E.g., Budget/ Time?) </w:t>
            </w:r>
          </w:p>
          <w:p w14:paraId="292A4D79" w14:textId="77777777" w:rsidR="00D76BF4" w:rsidRPr="00DE034A" w:rsidRDefault="00D76BF4" w:rsidP="007939B8">
            <w:pPr>
              <w:numPr>
                <w:ilvl w:val="0"/>
                <w:numId w:val="11"/>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 xml:space="preserve">How can I ascertain the </w:t>
            </w:r>
            <w:r w:rsidRPr="00DE034A">
              <w:rPr>
                <w:rFonts w:ascii="Times New Roman" w:hAnsi="Times New Roman" w:cs="Times New Roman"/>
                <w:b/>
                <w:bCs/>
                <w:sz w:val="20"/>
                <w:szCs w:val="20"/>
              </w:rPr>
              <w:t>demand</w:t>
            </w:r>
            <w:r w:rsidRPr="00DE034A">
              <w:rPr>
                <w:rFonts w:ascii="Times New Roman" w:hAnsi="Times New Roman" w:cs="Times New Roman"/>
                <w:sz w:val="20"/>
                <w:szCs w:val="20"/>
              </w:rPr>
              <w:t xml:space="preserve">? </w:t>
            </w:r>
            <w:r w:rsidRPr="00DE034A">
              <w:rPr>
                <w:rFonts w:ascii="Times New Roman" w:hAnsi="Times New Roman" w:cs="Times New Roman"/>
                <w:i/>
                <w:iCs/>
                <w:sz w:val="20"/>
                <w:szCs w:val="20"/>
              </w:rPr>
              <w:t>(E.g., Survey/ Interview target Consumers)</w:t>
            </w:r>
          </w:p>
        </w:tc>
      </w:tr>
      <w:tr w:rsidR="00D76BF4" w:rsidRPr="00DE034A" w14:paraId="441EA1E8" w14:textId="77777777" w:rsidTr="007939B8">
        <w:trPr>
          <w:trHeight w:val="709"/>
        </w:trPr>
        <w:tc>
          <w:tcPr>
            <w:tcW w:w="4385" w:type="dxa"/>
            <w:tcBorders>
              <w:top w:val="single" w:sz="8" w:space="0" w:color="000000"/>
              <w:left w:val="single" w:sz="8" w:space="0" w:color="000000"/>
              <w:bottom w:val="single" w:sz="8" w:space="0" w:color="000000"/>
              <w:right w:val="single" w:sz="8" w:space="0" w:color="000000"/>
            </w:tcBorders>
            <w:shd w:val="clear" w:color="auto" w:fill="FFF4B6"/>
            <w:tcMar>
              <w:top w:w="15" w:type="dxa"/>
              <w:left w:w="15" w:type="dxa"/>
              <w:bottom w:w="0" w:type="dxa"/>
              <w:right w:w="15" w:type="dxa"/>
            </w:tcMar>
            <w:hideMark/>
          </w:tcPr>
          <w:p w14:paraId="0BFDC778" w14:textId="77777777" w:rsidR="00D76BF4" w:rsidRPr="00DE034A" w:rsidRDefault="00D76BF4" w:rsidP="007939B8">
            <w:pPr>
              <w:spacing w:after="0" w:line="240" w:lineRule="auto"/>
              <w:rPr>
                <w:rFonts w:ascii="Times New Roman" w:hAnsi="Times New Roman" w:cs="Times New Roman"/>
                <w:sz w:val="20"/>
                <w:szCs w:val="20"/>
              </w:rPr>
            </w:pPr>
            <w:r w:rsidRPr="00DE034A">
              <w:rPr>
                <w:rFonts w:ascii="Times New Roman" w:hAnsi="Times New Roman" w:cs="Times New Roman"/>
                <w:b/>
                <w:bCs/>
                <w:sz w:val="20"/>
                <w:szCs w:val="20"/>
              </w:rPr>
              <w:t xml:space="preserve">  Interlink the information</w:t>
            </w:r>
          </w:p>
          <w:p w14:paraId="21DA05D6" w14:textId="77777777" w:rsidR="00D76BF4" w:rsidRPr="00DE034A" w:rsidRDefault="00D76BF4" w:rsidP="007939B8">
            <w:pPr>
              <w:numPr>
                <w:ilvl w:val="0"/>
                <w:numId w:val="12"/>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 xml:space="preserve">How to create a </w:t>
            </w:r>
            <w:r w:rsidRPr="00DE034A">
              <w:rPr>
                <w:rFonts w:ascii="Times New Roman" w:hAnsi="Times New Roman" w:cs="Times New Roman"/>
                <w:b/>
                <w:bCs/>
                <w:sz w:val="20"/>
                <w:szCs w:val="20"/>
              </w:rPr>
              <w:t xml:space="preserve">better device </w:t>
            </w:r>
            <w:r w:rsidRPr="00DE034A">
              <w:rPr>
                <w:rFonts w:ascii="Times New Roman" w:hAnsi="Times New Roman" w:cs="Times New Roman"/>
                <w:sz w:val="20"/>
                <w:szCs w:val="20"/>
              </w:rPr>
              <w:t xml:space="preserve">by selecting the </w:t>
            </w:r>
            <w:r w:rsidRPr="00DE034A">
              <w:rPr>
                <w:rFonts w:ascii="Times New Roman" w:hAnsi="Times New Roman" w:cs="Times New Roman"/>
                <w:b/>
                <w:bCs/>
                <w:sz w:val="20"/>
                <w:szCs w:val="20"/>
              </w:rPr>
              <w:t>right model/parts</w:t>
            </w:r>
            <w:r w:rsidRPr="00DE034A">
              <w:rPr>
                <w:rFonts w:ascii="Times New Roman" w:hAnsi="Times New Roman" w:cs="Times New Roman"/>
                <w:sz w:val="20"/>
                <w:szCs w:val="20"/>
              </w:rPr>
              <w:t xml:space="preserve"> and using </w:t>
            </w:r>
            <w:r w:rsidRPr="00DE034A">
              <w:rPr>
                <w:rFonts w:ascii="Times New Roman" w:hAnsi="Times New Roman" w:cs="Times New Roman"/>
                <w:b/>
                <w:bCs/>
                <w:sz w:val="20"/>
                <w:szCs w:val="20"/>
              </w:rPr>
              <w:t>the skills</w:t>
            </w:r>
            <w:r w:rsidRPr="00DE034A">
              <w:rPr>
                <w:rFonts w:ascii="Times New Roman" w:hAnsi="Times New Roman" w:cs="Times New Roman"/>
                <w:sz w:val="20"/>
                <w:szCs w:val="20"/>
              </w:rPr>
              <w:t xml:space="preserve">, within given </w:t>
            </w:r>
            <w:r w:rsidRPr="00DE034A">
              <w:rPr>
                <w:rFonts w:ascii="Times New Roman" w:hAnsi="Times New Roman" w:cs="Times New Roman"/>
                <w:b/>
                <w:bCs/>
                <w:sz w:val="20"/>
                <w:szCs w:val="20"/>
              </w:rPr>
              <w:t>constraints,</w:t>
            </w:r>
            <w:r w:rsidRPr="00DE034A">
              <w:rPr>
                <w:rFonts w:ascii="Times New Roman" w:hAnsi="Times New Roman" w:cs="Times New Roman"/>
                <w:sz w:val="20"/>
                <w:szCs w:val="20"/>
              </w:rPr>
              <w:t xml:space="preserve"> to meet the </w:t>
            </w:r>
            <w:r w:rsidRPr="00DE034A">
              <w:rPr>
                <w:rFonts w:ascii="Times New Roman" w:hAnsi="Times New Roman" w:cs="Times New Roman"/>
                <w:b/>
                <w:bCs/>
                <w:sz w:val="20"/>
                <w:szCs w:val="20"/>
              </w:rPr>
              <w:t>demand?</w:t>
            </w:r>
            <w:r w:rsidRPr="00DE034A">
              <w:rPr>
                <w:rFonts w:ascii="Times New Roman" w:hAnsi="Times New Roman" w:cs="Times New Roman"/>
                <w:sz w:val="20"/>
                <w:szCs w:val="20"/>
              </w:rPr>
              <w:t xml:space="preserve"> </w:t>
            </w:r>
            <w:r w:rsidRPr="00DE034A">
              <w:rPr>
                <w:rFonts w:ascii="Times New Roman" w:hAnsi="Times New Roman" w:cs="Times New Roman"/>
                <w:i/>
                <w:iCs/>
                <w:sz w:val="20"/>
                <w:szCs w:val="20"/>
              </w:rPr>
              <w:t>(E.g., Firebase vs Amazon Web Services Database)</w:t>
            </w:r>
          </w:p>
        </w:tc>
      </w:tr>
      <w:tr w:rsidR="00D76BF4" w:rsidRPr="00DE034A" w14:paraId="38C0B7FB" w14:textId="77777777" w:rsidTr="007939B8">
        <w:trPr>
          <w:trHeight w:val="677"/>
        </w:trPr>
        <w:tc>
          <w:tcPr>
            <w:tcW w:w="4385" w:type="dxa"/>
            <w:tcBorders>
              <w:top w:val="single" w:sz="8" w:space="0" w:color="000000"/>
              <w:left w:val="single" w:sz="8" w:space="0" w:color="000000"/>
              <w:bottom w:val="single" w:sz="8" w:space="0" w:color="000000"/>
              <w:right w:val="single" w:sz="8" w:space="0" w:color="000000"/>
            </w:tcBorders>
            <w:shd w:val="clear" w:color="auto" w:fill="CFFAC0"/>
            <w:tcMar>
              <w:top w:w="15" w:type="dxa"/>
              <w:left w:w="15" w:type="dxa"/>
              <w:bottom w:w="0" w:type="dxa"/>
              <w:right w:w="15" w:type="dxa"/>
            </w:tcMar>
            <w:hideMark/>
          </w:tcPr>
          <w:p w14:paraId="66361FD7" w14:textId="77777777" w:rsidR="00D76BF4" w:rsidRPr="00DE034A" w:rsidRDefault="00D76BF4" w:rsidP="007939B8">
            <w:pPr>
              <w:spacing w:after="0" w:line="240" w:lineRule="auto"/>
              <w:rPr>
                <w:rFonts w:ascii="Times New Roman" w:hAnsi="Times New Roman" w:cs="Times New Roman"/>
                <w:sz w:val="20"/>
                <w:szCs w:val="20"/>
              </w:rPr>
            </w:pPr>
            <w:r w:rsidRPr="00DE034A">
              <w:rPr>
                <w:rFonts w:ascii="Times New Roman" w:hAnsi="Times New Roman" w:cs="Times New Roman"/>
                <w:b/>
                <w:bCs/>
                <w:sz w:val="20"/>
                <w:szCs w:val="20"/>
              </w:rPr>
              <w:t xml:space="preserve"> N(e)nvision a solution  </w:t>
            </w:r>
          </w:p>
          <w:p w14:paraId="45705DC9" w14:textId="77777777" w:rsidR="00D76BF4" w:rsidRPr="00DE034A" w:rsidRDefault="00D76BF4" w:rsidP="007939B8">
            <w:pPr>
              <w:numPr>
                <w:ilvl w:val="0"/>
                <w:numId w:val="13"/>
              </w:numPr>
              <w:tabs>
                <w:tab w:val="clear" w:pos="360"/>
                <w:tab w:val="num" w:pos="720"/>
              </w:tabs>
              <w:spacing w:after="0" w:line="240" w:lineRule="auto"/>
              <w:ind w:hanging="242"/>
              <w:rPr>
                <w:rFonts w:ascii="Times New Roman" w:hAnsi="Times New Roman" w:cs="Times New Roman"/>
                <w:i/>
                <w:iCs/>
                <w:sz w:val="20"/>
                <w:szCs w:val="20"/>
              </w:rPr>
            </w:pPr>
            <w:r w:rsidRPr="00DE034A">
              <w:rPr>
                <w:rFonts w:ascii="Times New Roman" w:hAnsi="Times New Roman" w:cs="Times New Roman"/>
                <w:sz w:val="20"/>
                <w:szCs w:val="20"/>
              </w:rPr>
              <w:t xml:space="preserve">What are the most </w:t>
            </w:r>
            <w:r w:rsidRPr="00DE034A">
              <w:rPr>
                <w:rFonts w:ascii="Times New Roman" w:hAnsi="Times New Roman" w:cs="Times New Roman"/>
                <w:b/>
                <w:bCs/>
                <w:sz w:val="20"/>
                <w:szCs w:val="20"/>
              </w:rPr>
              <w:t>critical features</w:t>
            </w:r>
            <w:r w:rsidRPr="00DE034A">
              <w:rPr>
                <w:rFonts w:ascii="Times New Roman" w:hAnsi="Times New Roman" w:cs="Times New Roman"/>
                <w:sz w:val="20"/>
                <w:szCs w:val="20"/>
              </w:rPr>
              <w:t xml:space="preserve"> to include?</w:t>
            </w:r>
            <w:r w:rsidRPr="00DE034A">
              <w:rPr>
                <w:rFonts w:ascii="Times New Roman" w:hAnsi="Times New Roman" w:cs="Times New Roman"/>
                <w:i/>
                <w:iCs/>
                <w:sz w:val="20"/>
                <w:szCs w:val="20"/>
              </w:rPr>
              <w:t xml:space="preserve"> (E.g., Location)</w:t>
            </w:r>
          </w:p>
          <w:p w14:paraId="02CACA54" w14:textId="77777777" w:rsidR="00D76BF4" w:rsidRPr="00DE034A" w:rsidRDefault="00D76BF4" w:rsidP="007939B8">
            <w:pPr>
              <w:numPr>
                <w:ilvl w:val="0"/>
                <w:numId w:val="13"/>
              </w:numPr>
              <w:tabs>
                <w:tab w:val="clear" w:pos="360"/>
                <w:tab w:val="num" w:pos="720"/>
              </w:tabs>
              <w:spacing w:after="0" w:line="240" w:lineRule="auto"/>
              <w:ind w:hanging="242"/>
              <w:rPr>
                <w:rFonts w:ascii="Times New Roman" w:hAnsi="Times New Roman" w:cs="Times New Roman"/>
                <w:i/>
                <w:iCs/>
                <w:sz w:val="20"/>
                <w:szCs w:val="20"/>
              </w:rPr>
            </w:pPr>
            <w:r w:rsidRPr="00DE034A">
              <w:rPr>
                <w:rFonts w:ascii="Times New Roman" w:hAnsi="Times New Roman" w:cs="Times New Roman"/>
                <w:sz w:val="20"/>
                <w:szCs w:val="20"/>
              </w:rPr>
              <w:t xml:space="preserve">Does the </w:t>
            </w:r>
            <w:r w:rsidRPr="00DE034A">
              <w:rPr>
                <w:rFonts w:ascii="Times New Roman" w:hAnsi="Times New Roman" w:cs="Times New Roman"/>
                <w:b/>
                <w:bCs/>
                <w:sz w:val="20"/>
                <w:szCs w:val="20"/>
              </w:rPr>
              <w:t>solution address the gap</w:t>
            </w:r>
            <w:r w:rsidRPr="00DE034A">
              <w:rPr>
                <w:rFonts w:ascii="Times New Roman" w:hAnsi="Times New Roman" w:cs="Times New Roman"/>
                <w:sz w:val="20"/>
                <w:szCs w:val="20"/>
              </w:rPr>
              <w:t xml:space="preserve">?  </w:t>
            </w:r>
            <w:r w:rsidRPr="00DE034A">
              <w:rPr>
                <w:rFonts w:ascii="Times New Roman" w:hAnsi="Times New Roman" w:cs="Times New Roman"/>
                <w:i/>
                <w:iCs/>
                <w:sz w:val="20"/>
                <w:szCs w:val="20"/>
              </w:rPr>
              <w:t>(E.g., Test location functionality)</w:t>
            </w:r>
          </w:p>
        </w:tc>
      </w:tr>
      <w:tr w:rsidR="00D76BF4" w:rsidRPr="00DE034A" w14:paraId="7F1BB66E" w14:textId="77777777" w:rsidTr="007939B8">
        <w:trPr>
          <w:trHeight w:val="1593"/>
        </w:trPr>
        <w:tc>
          <w:tcPr>
            <w:tcW w:w="4385" w:type="dxa"/>
            <w:tcBorders>
              <w:top w:val="single" w:sz="8" w:space="0" w:color="000000"/>
              <w:left w:val="single" w:sz="8" w:space="0" w:color="000000"/>
              <w:bottom w:val="single" w:sz="8" w:space="0" w:color="000000"/>
              <w:right w:val="single" w:sz="8" w:space="0" w:color="000000"/>
            </w:tcBorders>
            <w:shd w:val="clear" w:color="auto" w:fill="DDDDFB"/>
            <w:tcMar>
              <w:top w:w="15" w:type="dxa"/>
              <w:left w:w="15" w:type="dxa"/>
              <w:bottom w:w="0" w:type="dxa"/>
              <w:right w:w="15" w:type="dxa"/>
            </w:tcMar>
            <w:hideMark/>
          </w:tcPr>
          <w:p w14:paraId="545EEC41" w14:textId="77777777" w:rsidR="00D76BF4" w:rsidRPr="00DE034A" w:rsidRDefault="00D76BF4" w:rsidP="007939B8">
            <w:pPr>
              <w:spacing w:after="0" w:line="240" w:lineRule="auto"/>
              <w:rPr>
                <w:rFonts w:ascii="Times New Roman" w:hAnsi="Times New Roman" w:cs="Times New Roman"/>
                <w:sz w:val="20"/>
                <w:szCs w:val="20"/>
              </w:rPr>
            </w:pPr>
            <w:r w:rsidRPr="00DE034A">
              <w:rPr>
                <w:rFonts w:ascii="Times New Roman" w:hAnsi="Times New Roman" w:cs="Times New Roman"/>
                <w:b/>
                <w:bCs/>
                <w:sz w:val="20"/>
                <w:szCs w:val="20"/>
              </w:rPr>
              <w:t xml:space="preserve">Balance the implications  </w:t>
            </w:r>
          </w:p>
          <w:p w14:paraId="589A62D0" w14:textId="77777777" w:rsidR="00D76BF4" w:rsidRPr="00DE034A" w:rsidRDefault="00D76BF4" w:rsidP="007939B8">
            <w:pPr>
              <w:numPr>
                <w:ilvl w:val="0"/>
                <w:numId w:val="14"/>
              </w:numPr>
              <w:tabs>
                <w:tab w:val="clear" w:pos="360"/>
                <w:tab w:val="num" w:pos="720"/>
              </w:tabs>
              <w:spacing w:after="0" w:line="240" w:lineRule="auto"/>
              <w:ind w:hanging="242"/>
              <w:rPr>
                <w:rFonts w:ascii="Times New Roman" w:hAnsi="Times New Roman" w:cs="Times New Roman"/>
                <w:i/>
                <w:iCs/>
                <w:sz w:val="20"/>
                <w:szCs w:val="20"/>
              </w:rPr>
            </w:pPr>
            <w:r w:rsidRPr="00DE034A">
              <w:rPr>
                <w:rFonts w:ascii="Times New Roman" w:hAnsi="Times New Roman" w:cs="Times New Roman"/>
                <w:sz w:val="20"/>
                <w:szCs w:val="20"/>
              </w:rPr>
              <w:t xml:space="preserve">How to </w:t>
            </w:r>
            <w:r w:rsidRPr="00DE034A">
              <w:rPr>
                <w:rFonts w:ascii="Times New Roman" w:hAnsi="Times New Roman" w:cs="Times New Roman"/>
                <w:b/>
                <w:bCs/>
                <w:sz w:val="20"/>
                <w:szCs w:val="20"/>
              </w:rPr>
              <w:t>justify solution based on findings</w:t>
            </w:r>
            <w:r w:rsidRPr="00DE034A">
              <w:rPr>
                <w:rFonts w:ascii="Times New Roman" w:hAnsi="Times New Roman" w:cs="Times New Roman"/>
                <w:sz w:val="20"/>
                <w:szCs w:val="20"/>
              </w:rPr>
              <w:t xml:space="preserve">?  </w:t>
            </w:r>
            <w:r w:rsidRPr="00DE034A">
              <w:rPr>
                <w:rFonts w:ascii="Times New Roman" w:hAnsi="Times New Roman" w:cs="Times New Roman"/>
                <w:i/>
                <w:iCs/>
                <w:sz w:val="20"/>
                <w:szCs w:val="20"/>
              </w:rPr>
              <w:t xml:space="preserve">(E.g., more expensive &amp; reliable technology recommended as consumers are willing to pay higher price for accuracy) </w:t>
            </w:r>
          </w:p>
          <w:p w14:paraId="35CDA04D" w14:textId="77777777" w:rsidR="00D76BF4" w:rsidRPr="00DE034A" w:rsidRDefault="00D76BF4" w:rsidP="007939B8">
            <w:pPr>
              <w:numPr>
                <w:ilvl w:val="0"/>
                <w:numId w:val="14"/>
              </w:numPr>
              <w:tabs>
                <w:tab w:val="clear" w:pos="360"/>
                <w:tab w:val="num" w:pos="720"/>
              </w:tabs>
              <w:spacing w:after="0" w:line="240" w:lineRule="auto"/>
              <w:ind w:hanging="242"/>
              <w:rPr>
                <w:rFonts w:ascii="Times New Roman" w:hAnsi="Times New Roman" w:cs="Times New Roman"/>
                <w:i/>
                <w:iCs/>
                <w:sz w:val="20"/>
                <w:szCs w:val="20"/>
              </w:rPr>
            </w:pPr>
            <w:r w:rsidRPr="00DE034A">
              <w:rPr>
                <w:rFonts w:ascii="Times New Roman" w:hAnsi="Times New Roman" w:cs="Times New Roman"/>
                <w:sz w:val="20"/>
                <w:szCs w:val="20"/>
              </w:rPr>
              <w:t xml:space="preserve">How </w:t>
            </w:r>
            <w:r w:rsidRPr="00DE034A">
              <w:rPr>
                <w:rFonts w:ascii="Times New Roman" w:hAnsi="Times New Roman" w:cs="Times New Roman"/>
                <w:b/>
                <w:bCs/>
                <w:sz w:val="20"/>
                <w:szCs w:val="20"/>
              </w:rPr>
              <w:t>does new device fare on objectives</w:t>
            </w:r>
            <w:r w:rsidRPr="00DE034A">
              <w:rPr>
                <w:rFonts w:ascii="Times New Roman" w:hAnsi="Times New Roman" w:cs="Times New Roman"/>
                <w:sz w:val="20"/>
                <w:szCs w:val="20"/>
              </w:rPr>
              <w:t> against existing devices? </w:t>
            </w:r>
            <w:r w:rsidRPr="00DE034A">
              <w:rPr>
                <w:rFonts w:ascii="Times New Roman" w:hAnsi="Times New Roman" w:cs="Times New Roman"/>
                <w:i/>
                <w:iCs/>
                <w:sz w:val="20"/>
                <w:szCs w:val="20"/>
              </w:rPr>
              <w:t>(E.g., existing devices are cheaper but less accurate)</w:t>
            </w:r>
          </w:p>
          <w:p w14:paraId="2C8B828A" w14:textId="77777777" w:rsidR="00D76BF4" w:rsidRPr="00DE034A" w:rsidRDefault="00D76BF4" w:rsidP="007939B8">
            <w:pPr>
              <w:numPr>
                <w:ilvl w:val="0"/>
                <w:numId w:val="14"/>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 xml:space="preserve">How to </w:t>
            </w:r>
            <w:r w:rsidRPr="00372ED3">
              <w:rPr>
                <w:rFonts w:ascii="Times New Roman" w:hAnsi="Times New Roman" w:cs="Times New Roman"/>
                <w:b/>
                <w:bCs/>
                <w:sz w:val="20"/>
                <w:szCs w:val="20"/>
              </w:rPr>
              <w:t>modify design</w:t>
            </w:r>
            <w:r w:rsidRPr="00DE034A">
              <w:rPr>
                <w:rFonts w:ascii="Times New Roman" w:hAnsi="Times New Roman" w:cs="Times New Roman"/>
                <w:sz w:val="20"/>
                <w:szCs w:val="20"/>
              </w:rPr>
              <w:t xml:space="preserve"> to improve outcome? </w:t>
            </w:r>
            <w:r w:rsidRPr="00DE034A">
              <w:rPr>
                <w:rFonts w:ascii="Times New Roman" w:hAnsi="Times New Roman" w:cs="Times New Roman"/>
                <w:i/>
                <w:iCs/>
                <w:sz w:val="20"/>
                <w:szCs w:val="20"/>
              </w:rPr>
              <w:t>(E.g., implement Geocoding instead of Geofencing so that location boundaries can be defined by the device user instead of fixed in the code)</w:t>
            </w:r>
            <w:r w:rsidRPr="00DE034A">
              <w:rPr>
                <w:rFonts w:ascii="Times New Roman" w:hAnsi="Times New Roman" w:cs="Times New Roman"/>
                <w:sz w:val="20"/>
                <w:szCs w:val="20"/>
              </w:rPr>
              <w:t> </w:t>
            </w:r>
          </w:p>
        </w:tc>
      </w:tr>
      <w:tr w:rsidR="00D76BF4" w:rsidRPr="00DE034A" w14:paraId="27E74B29" w14:textId="77777777" w:rsidTr="007939B8">
        <w:trPr>
          <w:trHeight w:val="788"/>
        </w:trPr>
        <w:tc>
          <w:tcPr>
            <w:tcW w:w="4385" w:type="dxa"/>
            <w:tcBorders>
              <w:top w:val="single" w:sz="8" w:space="0" w:color="000000"/>
              <w:left w:val="single" w:sz="8" w:space="0" w:color="000000"/>
              <w:bottom w:val="single" w:sz="8" w:space="0" w:color="000000"/>
              <w:right w:val="single" w:sz="8" w:space="0" w:color="000000"/>
            </w:tcBorders>
            <w:shd w:val="clear" w:color="auto" w:fill="BCD3EE"/>
            <w:tcMar>
              <w:top w:w="15" w:type="dxa"/>
              <w:left w:w="15" w:type="dxa"/>
              <w:bottom w:w="0" w:type="dxa"/>
              <w:right w:w="15" w:type="dxa"/>
            </w:tcMar>
            <w:hideMark/>
          </w:tcPr>
          <w:p w14:paraId="6532930B" w14:textId="77777777" w:rsidR="00D76BF4" w:rsidRPr="00DE034A" w:rsidRDefault="00D76BF4" w:rsidP="007939B8">
            <w:pPr>
              <w:spacing w:after="0" w:line="240" w:lineRule="auto"/>
              <w:rPr>
                <w:rFonts w:ascii="Times New Roman" w:hAnsi="Times New Roman" w:cs="Times New Roman"/>
                <w:sz w:val="20"/>
                <w:szCs w:val="20"/>
              </w:rPr>
            </w:pPr>
            <w:r w:rsidRPr="00DE034A">
              <w:rPr>
                <w:rFonts w:ascii="Times New Roman" w:hAnsi="Times New Roman" w:cs="Times New Roman"/>
                <w:b/>
                <w:bCs/>
                <w:sz w:val="20"/>
                <w:szCs w:val="20"/>
              </w:rPr>
              <w:t xml:space="preserve">Observe the changes  </w:t>
            </w:r>
          </w:p>
          <w:p w14:paraId="603FFB37" w14:textId="77777777" w:rsidR="00D76BF4" w:rsidRPr="00DE034A" w:rsidRDefault="00D76BF4" w:rsidP="007939B8">
            <w:pPr>
              <w:numPr>
                <w:ilvl w:val="0"/>
                <w:numId w:val="15"/>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 xml:space="preserve">How did my </w:t>
            </w:r>
            <w:r w:rsidRPr="00DE034A">
              <w:rPr>
                <w:rFonts w:ascii="Times New Roman" w:hAnsi="Times New Roman" w:cs="Times New Roman"/>
                <w:b/>
                <w:bCs/>
                <w:sz w:val="20"/>
                <w:szCs w:val="20"/>
              </w:rPr>
              <w:t>strengths/ limitations</w:t>
            </w:r>
            <w:r w:rsidRPr="00DE034A">
              <w:rPr>
                <w:rFonts w:ascii="Times New Roman" w:hAnsi="Times New Roman" w:cs="Times New Roman"/>
                <w:sz w:val="20"/>
                <w:szCs w:val="20"/>
              </w:rPr>
              <w:t xml:space="preserve"> affect the project? </w:t>
            </w:r>
            <w:r w:rsidRPr="00DE034A">
              <w:rPr>
                <w:rFonts w:ascii="Times New Roman" w:hAnsi="Times New Roman" w:cs="Times New Roman"/>
                <w:i/>
                <w:iCs/>
                <w:sz w:val="20"/>
                <w:szCs w:val="20"/>
              </w:rPr>
              <w:t>(E.g., Strength- Coding helped in design)</w:t>
            </w:r>
          </w:p>
          <w:p w14:paraId="11954E3E" w14:textId="77777777" w:rsidR="00D76BF4" w:rsidRPr="00DE034A" w:rsidRDefault="00D76BF4" w:rsidP="007939B8">
            <w:pPr>
              <w:numPr>
                <w:ilvl w:val="0"/>
                <w:numId w:val="15"/>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 xml:space="preserve">What have I learnt from the experience? </w:t>
            </w:r>
            <w:r w:rsidRPr="00DE034A">
              <w:rPr>
                <w:rFonts w:ascii="Times New Roman" w:hAnsi="Times New Roman" w:cs="Times New Roman"/>
                <w:i/>
                <w:iCs/>
                <w:sz w:val="20"/>
                <w:szCs w:val="20"/>
              </w:rPr>
              <w:t>(E.g., understanding &amp; meeting client needs)</w:t>
            </w:r>
          </w:p>
        </w:tc>
      </w:tr>
      <w:tr w:rsidR="00D76BF4" w:rsidRPr="00DE034A" w14:paraId="38DB7D07" w14:textId="77777777" w:rsidTr="007939B8">
        <w:trPr>
          <w:trHeight w:val="799"/>
        </w:trPr>
        <w:tc>
          <w:tcPr>
            <w:tcW w:w="4385" w:type="dxa"/>
            <w:tcBorders>
              <w:top w:val="single" w:sz="8" w:space="0" w:color="000000"/>
              <w:left w:val="single" w:sz="8" w:space="0" w:color="000000"/>
              <w:bottom w:val="single" w:sz="8" w:space="0" w:color="000000"/>
              <w:right w:val="single" w:sz="8" w:space="0" w:color="000000"/>
            </w:tcBorders>
            <w:shd w:val="clear" w:color="auto" w:fill="D2BFF9"/>
            <w:tcMar>
              <w:top w:w="15" w:type="dxa"/>
              <w:left w:w="15" w:type="dxa"/>
              <w:bottom w:w="0" w:type="dxa"/>
              <w:right w:w="15" w:type="dxa"/>
            </w:tcMar>
            <w:hideMark/>
          </w:tcPr>
          <w:p w14:paraId="6F3B24EE" w14:textId="77777777" w:rsidR="00D76BF4" w:rsidRPr="00DE034A" w:rsidRDefault="00D76BF4" w:rsidP="007939B8">
            <w:pPr>
              <w:spacing w:after="0" w:line="240" w:lineRule="auto"/>
              <w:rPr>
                <w:rFonts w:ascii="Times New Roman" w:hAnsi="Times New Roman" w:cs="Times New Roman"/>
                <w:sz w:val="20"/>
                <w:szCs w:val="20"/>
              </w:rPr>
            </w:pPr>
            <w:r w:rsidRPr="00DE034A">
              <w:rPr>
                <w:rFonts w:ascii="Times New Roman" w:hAnsi="Times New Roman" w:cs="Times New Roman"/>
                <w:b/>
                <w:bCs/>
                <w:sz w:val="20"/>
                <w:szCs w:val="20"/>
              </w:rPr>
              <w:t xml:space="preserve">Widen the possibilities  </w:t>
            </w:r>
          </w:p>
          <w:p w14:paraId="4B04B1C6" w14:textId="77777777" w:rsidR="00D76BF4" w:rsidRPr="00DE034A" w:rsidRDefault="00D76BF4" w:rsidP="007939B8">
            <w:pPr>
              <w:numPr>
                <w:ilvl w:val="0"/>
                <w:numId w:val="16"/>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 xml:space="preserve">What could we do </w:t>
            </w:r>
            <w:r w:rsidRPr="00DE034A">
              <w:rPr>
                <w:rFonts w:ascii="Times New Roman" w:hAnsi="Times New Roman" w:cs="Times New Roman"/>
                <w:b/>
                <w:bCs/>
                <w:sz w:val="20"/>
                <w:szCs w:val="20"/>
              </w:rPr>
              <w:t>better next time</w:t>
            </w:r>
            <w:r w:rsidRPr="00DE034A">
              <w:rPr>
                <w:rFonts w:ascii="Times New Roman" w:hAnsi="Times New Roman" w:cs="Times New Roman"/>
                <w:sz w:val="20"/>
                <w:szCs w:val="20"/>
              </w:rPr>
              <w:t>? </w:t>
            </w:r>
            <w:r w:rsidRPr="00DE034A">
              <w:rPr>
                <w:rFonts w:ascii="Times New Roman" w:hAnsi="Times New Roman" w:cs="Times New Roman"/>
                <w:i/>
                <w:iCs/>
                <w:sz w:val="20"/>
                <w:szCs w:val="20"/>
              </w:rPr>
              <w:t>(E.g., better time management)</w:t>
            </w:r>
          </w:p>
          <w:p w14:paraId="0E24E7C1" w14:textId="77777777" w:rsidR="00D76BF4" w:rsidRPr="00DE034A" w:rsidRDefault="00D76BF4" w:rsidP="007939B8">
            <w:pPr>
              <w:numPr>
                <w:ilvl w:val="0"/>
                <w:numId w:val="16"/>
              </w:numPr>
              <w:tabs>
                <w:tab w:val="clear" w:pos="360"/>
                <w:tab w:val="num" w:pos="720"/>
              </w:tabs>
              <w:spacing w:after="0" w:line="240" w:lineRule="auto"/>
              <w:ind w:hanging="242"/>
              <w:rPr>
                <w:rFonts w:ascii="Times New Roman" w:hAnsi="Times New Roman" w:cs="Times New Roman"/>
                <w:sz w:val="20"/>
                <w:szCs w:val="20"/>
              </w:rPr>
            </w:pPr>
            <w:r w:rsidRPr="00DE034A">
              <w:rPr>
                <w:rFonts w:ascii="Times New Roman" w:hAnsi="Times New Roman" w:cs="Times New Roman"/>
                <w:sz w:val="20"/>
                <w:szCs w:val="20"/>
              </w:rPr>
              <w:t xml:space="preserve">How to </w:t>
            </w:r>
            <w:r w:rsidRPr="00DE034A">
              <w:rPr>
                <w:rFonts w:ascii="Times New Roman" w:hAnsi="Times New Roman" w:cs="Times New Roman"/>
                <w:b/>
                <w:bCs/>
                <w:sz w:val="20"/>
                <w:szCs w:val="20"/>
              </w:rPr>
              <w:t>use learning in future</w:t>
            </w:r>
            <w:r w:rsidRPr="00DE034A">
              <w:rPr>
                <w:rFonts w:ascii="Times New Roman" w:hAnsi="Times New Roman" w:cs="Times New Roman"/>
                <w:sz w:val="20"/>
                <w:szCs w:val="20"/>
              </w:rPr>
              <w:t xml:space="preserve"> (other module/ project/ future job)?  </w:t>
            </w:r>
            <w:r w:rsidRPr="00DE034A">
              <w:rPr>
                <w:rFonts w:ascii="Times New Roman" w:hAnsi="Times New Roman" w:cs="Times New Roman"/>
                <w:i/>
                <w:iCs/>
                <w:sz w:val="20"/>
                <w:szCs w:val="20"/>
              </w:rPr>
              <w:t>(E.g., project management)</w:t>
            </w:r>
          </w:p>
        </w:tc>
      </w:tr>
    </w:tbl>
    <w:p w14:paraId="71E3CC2A" w14:textId="632B46CE" w:rsidR="00D3293B" w:rsidRPr="00DB0C2A" w:rsidRDefault="003713B1" w:rsidP="00DB0C2A">
      <w:pPr>
        <w:ind w:firstLine="284"/>
        <w:jc w:val="both"/>
        <w:rPr>
          <w:rFonts w:ascii="Times New Roman" w:eastAsiaTheme="minorEastAsia" w:hAnsi="Times New Roman" w:cs="Times New Roman"/>
          <w:color w:val="000000" w:themeColor="text1"/>
          <w:sz w:val="20"/>
          <w:szCs w:val="20"/>
        </w:rPr>
      </w:pPr>
      <w:r w:rsidRPr="00DE034A">
        <w:rPr>
          <w:rFonts w:ascii="Times New Roman" w:hAnsi="Times New Roman" w:cs="Times New Roman"/>
          <w:sz w:val="20"/>
          <w:szCs w:val="20"/>
        </w:rPr>
        <w:lastRenderedPageBreak/>
        <w:t xml:space="preserve">RAINBOW </w:t>
      </w:r>
      <w:r w:rsidR="00851A59">
        <w:rPr>
          <w:rFonts w:ascii="Times New Roman" w:hAnsi="Times New Roman" w:cs="Times New Roman"/>
          <w:sz w:val="20"/>
          <w:szCs w:val="20"/>
        </w:rPr>
        <w:t xml:space="preserve">framework is a systematic approach to </w:t>
      </w:r>
      <w:r w:rsidRPr="00DE034A">
        <w:rPr>
          <w:rFonts w:ascii="Times New Roman" w:hAnsi="Times New Roman" w:cs="Times New Roman"/>
          <w:sz w:val="20"/>
          <w:szCs w:val="20"/>
        </w:rPr>
        <w:t>prepar</w:t>
      </w:r>
      <w:r w:rsidR="00851A59">
        <w:rPr>
          <w:rFonts w:ascii="Times New Roman" w:hAnsi="Times New Roman" w:cs="Times New Roman"/>
          <w:sz w:val="20"/>
          <w:szCs w:val="20"/>
        </w:rPr>
        <w:t>e</w:t>
      </w:r>
      <w:r w:rsidRPr="00DE034A">
        <w:rPr>
          <w:rFonts w:ascii="Times New Roman" w:hAnsi="Times New Roman" w:cs="Times New Roman"/>
          <w:sz w:val="20"/>
          <w:szCs w:val="20"/>
        </w:rPr>
        <w:t xml:space="preserve"> the lecturers and students to recognise the real issue, ask the right questions, interlink the information, envision a solution, balance the implications, observe the changes, and widen the possibilities through project work.  It focuses on building specific abilities</w:t>
      </w:r>
      <w:r w:rsidR="004A2FEC">
        <w:rPr>
          <w:rFonts w:ascii="Times New Roman" w:hAnsi="Times New Roman" w:cs="Times New Roman"/>
          <w:sz w:val="20"/>
          <w:szCs w:val="20"/>
        </w:rPr>
        <w:t xml:space="preserve"> </w:t>
      </w:r>
      <w:r w:rsidRPr="00DE034A">
        <w:rPr>
          <w:rFonts w:ascii="Times New Roman" w:hAnsi="Times New Roman" w:cs="Times New Roman"/>
          <w:sz w:val="20"/>
          <w:szCs w:val="20"/>
        </w:rPr>
        <w:t xml:space="preserve">and lasting dispositions which would be valued in the industry. </w:t>
      </w:r>
      <w:r w:rsidR="00DB0C2A">
        <w:rPr>
          <w:rFonts w:ascii="Times New Roman" w:hAnsi="Times New Roman" w:cs="Times New Roman"/>
          <w:sz w:val="20"/>
          <w:szCs w:val="20"/>
        </w:rPr>
        <w:t xml:space="preserve"> </w:t>
      </w:r>
      <w:r w:rsidR="00DB0C2A">
        <w:rPr>
          <w:rFonts w:ascii="Times New Roman" w:eastAsiaTheme="minorEastAsia" w:hAnsi="Times New Roman" w:cs="Times New Roman"/>
          <w:color w:val="000000" w:themeColor="text1"/>
          <w:sz w:val="20"/>
          <w:szCs w:val="20"/>
        </w:rPr>
        <w:t xml:space="preserve">Similar to the project shown in Table 1, this framework of guiding questions could be applied </w:t>
      </w:r>
      <w:r w:rsidR="0081550B">
        <w:rPr>
          <w:rFonts w:ascii="Times New Roman" w:eastAsiaTheme="minorEastAsia" w:hAnsi="Times New Roman" w:cs="Times New Roman"/>
          <w:color w:val="000000" w:themeColor="text1"/>
          <w:sz w:val="20"/>
          <w:szCs w:val="20"/>
        </w:rPr>
        <w:t>to various</w:t>
      </w:r>
      <w:r w:rsidR="00DB0C2A">
        <w:rPr>
          <w:rFonts w:ascii="Times New Roman" w:eastAsiaTheme="minorEastAsia" w:hAnsi="Times New Roman" w:cs="Times New Roman"/>
          <w:color w:val="000000" w:themeColor="text1"/>
          <w:sz w:val="20"/>
          <w:szCs w:val="20"/>
        </w:rPr>
        <w:t xml:space="preserve"> projects </w:t>
      </w:r>
      <w:r w:rsidR="0081550B">
        <w:rPr>
          <w:rFonts w:ascii="Times New Roman" w:eastAsiaTheme="minorEastAsia" w:hAnsi="Times New Roman" w:cs="Times New Roman"/>
          <w:color w:val="000000" w:themeColor="text1"/>
          <w:sz w:val="20"/>
          <w:szCs w:val="20"/>
        </w:rPr>
        <w:t>across</w:t>
      </w:r>
      <w:r w:rsidR="00DB0C2A">
        <w:rPr>
          <w:rFonts w:ascii="Times New Roman" w:eastAsiaTheme="minorEastAsia" w:hAnsi="Times New Roman" w:cs="Times New Roman"/>
          <w:color w:val="000000" w:themeColor="text1"/>
          <w:sz w:val="20"/>
          <w:szCs w:val="20"/>
        </w:rPr>
        <w:t xml:space="preserve"> STEM or Non-STEM disciplines to develop CCTD in students.</w:t>
      </w:r>
    </w:p>
    <w:p w14:paraId="37C48160" w14:textId="38804B57" w:rsidR="009341DA" w:rsidRPr="00DE034A" w:rsidRDefault="009341DA" w:rsidP="009341DA">
      <w:pPr>
        <w:pStyle w:val="PlainText"/>
        <w:jc w:val="both"/>
        <w:outlineLvl w:val="0"/>
        <w:rPr>
          <w:rFonts w:ascii="Times New Roman" w:hAnsi="Times New Roman"/>
          <w:b/>
          <w:szCs w:val="20"/>
          <w:lang w:val="en-GB"/>
        </w:rPr>
      </w:pPr>
      <w:r w:rsidRPr="00DE034A">
        <w:rPr>
          <w:rFonts w:ascii="Times New Roman" w:hAnsi="Times New Roman"/>
          <w:b/>
          <w:szCs w:val="20"/>
          <w:lang w:val="en-GB"/>
        </w:rPr>
        <w:t>Conclusion</w:t>
      </w:r>
    </w:p>
    <w:p w14:paraId="08A41DC4" w14:textId="77777777" w:rsidR="009341DA" w:rsidRPr="00DE034A" w:rsidRDefault="009341DA" w:rsidP="009341DA">
      <w:pPr>
        <w:pStyle w:val="PlainText"/>
        <w:jc w:val="both"/>
        <w:rPr>
          <w:rFonts w:ascii="Times New Roman" w:hAnsi="Times New Roman"/>
          <w:szCs w:val="20"/>
          <w:lang w:val="en-GB"/>
        </w:rPr>
      </w:pPr>
    </w:p>
    <w:p w14:paraId="65D835B0" w14:textId="77777777" w:rsidR="00D03FA6" w:rsidRDefault="009341DA" w:rsidP="00334468">
      <w:pPr>
        <w:ind w:firstLine="284"/>
        <w:jc w:val="both"/>
        <w:rPr>
          <w:rFonts w:ascii="Times New Roman" w:eastAsia="MS Mincho" w:hAnsi="Times New Roman" w:cs="Times New Roman"/>
          <w:sz w:val="20"/>
          <w:szCs w:val="20"/>
          <w:lang w:val="en-GB" w:eastAsia="de-DE"/>
        </w:rPr>
      </w:pPr>
      <w:r w:rsidRPr="00DE034A">
        <w:rPr>
          <w:rFonts w:ascii="Times New Roman" w:eastAsia="MS Mincho" w:hAnsi="Times New Roman" w:cs="Times New Roman"/>
          <w:sz w:val="20"/>
          <w:szCs w:val="20"/>
          <w:lang w:val="en-GB" w:eastAsia="de-DE"/>
        </w:rPr>
        <w:t xml:space="preserve">This study has contributed to our knowledge on the challenges faced by lecturers in supervising final year projects in an IHL and how they can be supported in developing critical and creative thinking in students, specifically during the process of supervising students’ FYPs. The anticipated outcome of this is the more deliberate integration of the </w:t>
      </w:r>
      <w:r w:rsidR="00D3293B" w:rsidRPr="00DE034A">
        <w:rPr>
          <w:rFonts w:ascii="Times New Roman" w:eastAsia="MS Mincho" w:hAnsi="Times New Roman" w:cs="Times New Roman"/>
          <w:sz w:val="20"/>
          <w:szCs w:val="20"/>
          <w:lang w:val="en-GB" w:eastAsia="de-DE"/>
        </w:rPr>
        <w:t xml:space="preserve">RAINBOW </w:t>
      </w:r>
      <w:r w:rsidRPr="00DE034A">
        <w:rPr>
          <w:rFonts w:ascii="Times New Roman" w:eastAsia="MS Mincho" w:hAnsi="Times New Roman" w:cs="Times New Roman"/>
          <w:sz w:val="20"/>
          <w:szCs w:val="20"/>
          <w:lang w:val="en-GB" w:eastAsia="de-DE"/>
        </w:rPr>
        <w:t xml:space="preserve">framework into a professional development programme for lecturers and resources for students. </w:t>
      </w:r>
    </w:p>
    <w:p w14:paraId="4EDD3CCA" w14:textId="743D8275" w:rsidR="00D03FA6" w:rsidRDefault="009341DA" w:rsidP="00334468">
      <w:pPr>
        <w:ind w:firstLine="284"/>
        <w:jc w:val="both"/>
        <w:rPr>
          <w:rFonts w:ascii="Times New Roman" w:eastAsia="MS Mincho" w:hAnsi="Times New Roman" w:cs="Times New Roman"/>
          <w:sz w:val="20"/>
          <w:szCs w:val="20"/>
          <w:lang w:val="en-GB" w:eastAsia="de-DE"/>
        </w:rPr>
      </w:pPr>
      <w:r w:rsidRPr="00DE034A">
        <w:rPr>
          <w:rFonts w:ascii="Times New Roman" w:eastAsia="MS Mincho" w:hAnsi="Times New Roman" w:cs="Times New Roman"/>
          <w:sz w:val="20"/>
          <w:szCs w:val="20"/>
          <w:lang w:val="en-GB" w:eastAsia="de-DE"/>
        </w:rPr>
        <w:t xml:space="preserve">For STEM students, many of whom would likely join the workforce after completing their FYPs in their Final Year of study, this process </w:t>
      </w:r>
      <w:r w:rsidR="00D03FA6">
        <w:rPr>
          <w:rFonts w:ascii="Times New Roman" w:eastAsia="MS Mincho" w:hAnsi="Times New Roman" w:cs="Times New Roman"/>
          <w:sz w:val="20"/>
          <w:szCs w:val="20"/>
          <w:lang w:val="en-GB" w:eastAsia="de-DE"/>
        </w:rPr>
        <w:t xml:space="preserve">could </w:t>
      </w:r>
      <w:r w:rsidR="00EB7CE5">
        <w:rPr>
          <w:rFonts w:ascii="Times New Roman" w:eastAsia="MS Mincho" w:hAnsi="Times New Roman" w:cs="Times New Roman"/>
          <w:sz w:val="20"/>
          <w:szCs w:val="20"/>
          <w:lang w:val="en-GB" w:eastAsia="de-DE"/>
        </w:rPr>
        <w:t>help</w:t>
      </w:r>
      <w:r w:rsidR="00EB7CE5" w:rsidRPr="00DE034A">
        <w:rPr>
          <w:rFonts w:ascii="Times New Roman" w:eastAsia="MS Mincho" w:hAnsi="Times New Roman" w:cs="Times New Roman"/>
          <w:sz w:val="20"/>
          <w:szCs w:val="20"/>
          <w:lang w:val="en-GB" w:eastAsia="de-DE"/>
        </w:rPr>
        <w:t xml:space="preserve"> build</w:t>
      </w:r>
      <w:r w:rsidRPr="00DE034A">
        <w:rPr>
          <w:rFonts w:ascii="Times New Roman" w:eastAsia="MS Mincho" w:hAnsi="Times New Roman" w:cs="Times New Roman"/>
          <w:sz w:val="20"/>
          <w:szCs w:val="20"/>
          <w:lang w:val="en-GB" w:eastAsia="de-DE"/>
        </w:rPr>
        <w:t xml:space="preserve"> confidence in their ability to solve real-world problems innovatively</w:t>
      </w:r>
      <w:r w:rsidR="00D03FA6">
        <w:rPr>
          <w:rFonts w:ascii="Times New Roman" w:eastAsia="MS Mincho" w:hAnsi="Times New Roman" w:cs="Times New Roman"/>
          <w:sz w:val="20"/>
          <w:szCs w:val="20"/>
          <w:lang w:val="en-GB" w:eastAsia="de-DE"/>
        </w:rPr>
        <w:t xml:space="preserve"> and </w:t>
      </w:r>
      <w:r w:rsidRPr="00DE034A">
        <w:rPr>
          <w:rFonts w:ascii="Times New Roman" w:eastAsia="MS Mincho" w:hAnsi="Times New Roman" w:cs="Times New Roman"/>
          <w:sz w:val="20"/>
          <w:szCs w:val="20"/>
          <w:lang w:val="en-GB" w:eastAsia="de-DE"/>
        </w:rPr>
        <w:t xml:space="preserve">justify them with concrete rationale, thereby contributing to the </w:t>
      </w:r>
      <w:r w:rsidR="00EB7CE5">
        <w:rPr>
          <w:rFonts w:ascii="Times New Roman" w:eastAsia="MS Mincho" w:hAnsi="Times New Roman" w:cs="Times New Roman"/>
          <w:sz w:val="20"/>
          <w:szCs w:val="20"/>
          <w:lang w:val="en-GB" w:eastAsia="de-DE"/>
        </w:rPr>
        <w:t>scientific</w:t>
      </w:r>
      <w:r w:rsidRPr="00DE034A">
        <w:rPr>
          <w:rFonts w:ascii="Times New Roman" w:eastAsia="MS Mincho" w:hAnsi="Times New Roman" w:cs="Times New Roman"/>
          <w:sz w:val="20"/>
          <w:szCs w:val="20"/>
          <w:lang w:val="en-GB" w:eastAsia="de-DE"/>
        </w:rPr>
        <w:t xml:space="preserve"> community. </w:t>
      </w:r>
    </w:p>
    <w:p w14:paraId="1B168C2C" w14:textId="2DCD0EF1" w:rsidR="009341DA" w:rsidRDefault="00097A39" w:rsidP="00334468">
      <w:pPr>
        <w:ind w:firstLine="284"/>
        <w:jc w:val="both"/>
        <w:rPr>
          <w:rFonts w:ascii="Times New Roman" w:eastAsia="MS Mincho" w:hAnsi="Times New Roman" w:cs="Times New Roman"/>
          <w:sz w:val="20"/>
          <w:szCs w:val="20"/>
          <w:lang w:val="en-GB" w:eastAsia="de-DE"/>
        </w:rPr>
      </w:pPr>
      <w:r w:rsidRPr="00DE034A">
        <w:rPr>
          <w:rFonts w:ascii="Times New Roman" w:eastAsia="MS Mincho" w:hAnsi="Times New Roman" w:cs="Times New Roman"/>
          <w:sz w:val="20"/>
          <w:szCs w:val="20"/>
          <w:lang w:val="en-GB" w:eastAsia="de-DE"/>
        </w:rPr>
        <w:t>The limitations of small sample size in qualitative research apply</w:t>
      </w:r>
      <w:r w:rsidR="00E06268" w:rsidRPr="00DE034A">
        <w:rPr>
          <w:rFonts w:ascii="Times New Roman" w:eastAsia="MS Mincho" w:hAnsi="Times New Roman" w:cs="Times New Roman"/>
          <w:sz w:val="20"/>
          <w:szCs w:val="20"/>
          <w:lang w:val="en-GB" w:eastAsia="de-DE"/>
        </w:rPr>
        <w:t xml:space="preserve">. </w:t>
      </w:r>
      <w:r w:rsidR="003B644D" w:rsidRPr="00DE034A">
        <w:rPr>
          <w:rFonts w:ascii="Times New Roman" w:eastAsia="MS Mincho" w:hAnsi="Times New Roman" w:cs="Times New Roman"/>
          <w:sz w:val="20"/>
          <w:szCs w:val="20"/>
          <w:lang w:val="en-GB" w:eastAsia="de-DE"/>
        </w:rPr>
        <w:t xml:space="preserve">The next step would be to </w:t>
      </w:r>
      <w:r w:rsidR="0016662A">
        <w:rPr>
          <w:rFonts w:ascii="Times New Roman" w:eastAsia="MS Mincho" w:hAnsi="Times New Roman" w:cs="Times New Roman"/>
          <w:sz w:val="20"/>
          <w:szCs w:val="20"/>
          <w:lang w:val="en-GB" w:eastAsia="de-DE"/>
        </w:rPr>
        <w:t>translate the</w:t>
      </w:r>
      <w:r w:rsidR="003B644D" w:rsidRPr="00DE034A">
        <w:rPr>
          <w:rFonts w:ascii="Times New Roman" w:eastAsia="MS Mincho" w:hAnsi="Times New Roman" w:cs="Times New Roman"/>
          <w:sz w:val="20"/>
          <w:szCs w:val="20"/>
          <w:lang w:val="en-GB" w:eastAsia="de-DE"/>
        </w:rPr>
        <w:t xml:space="preserve"> </w:t>
      </w:r>
      <w:r w:rsidR="00CD49E3" w:rsidRPr="00DE034A">
        <w:rPr>
          <w:rFonts w:ascii="Times New Roman" w:eastAsia="MS Mincho" w:hAnsi="Times New Roman" w:cs="Times New Roman"/>
          <w:sz w:val="20"/>
          <w:szCs w:val="20"/>
          <w:lang w:val="en-GB" w:eastAsia="de-DE"/>
        </w:rPr>
        <w:t xml:space="preserve">RAINBOW </w:t>
      </w:r>
      <w:r w:rsidR="0016662A">
        <w:rPr>
          <w:rFonts w:ascii="Times New Roman" w:eastAsia="MS Mincho" w:hAnsi="Times New Roman" w:cs="Times New Roman"/>
          <w:sz w:val="20"/>
          <w:szCs w:val="20"/>
          <w:lang w:val="en-GB" w:eastAsia="de-DE"/>
        </w:rPr>
        <w:t>framework into</w:t>
      </w:r>
      <w:r w:rsidR="003B644D" w:rsidRPr="00DE034A">
        <w:rPr>
          <w:rFonts w:ascii="Times New Roman" w:eastAsia="MS Mincho" w:hAnsi="Times New Roman" w:cs="Times New Roman"/>
          <w:sz w:val="20"/>
          <w:szCs w:val="20"/>
          <w:lang w:val="en-GB" w:eastAsia="de-DE"/>
        </w:rPr>
        <w:t xml:space="preserve"> e-courses and CoPs, as </w:t>
      </w:r>
      <w:r w:rsidR="0016662A">
        <w:rPr>
          <w:rFonts w:ascii="Times New Roman" w:eastAsia="MS Mincho" w:hAnsi="Times New Roman" w:cs="Times New Roman"/>
          <w:sz w:val="20"/>
          <w:szCs w:val="20"/>
          <w:lang w:val="en-GB" w:eastAsia="de-DE"/>
        </w:rPr>
        <w:t xml:space="preserve">recommended </w:t>
      </w:r>
      <w:r w:rsidR="003B644D" w:rsidRPr="00DE034A">
        <w:rPr>
          <w:rFonts w:ascii="Times New Roman" w:eastAsia="MS Mincho" w:hAnsi="Times New Roman" w:cs="Times New Roman"/>
          <w:sz w:val="20"/>
          <w:szCs w:val="20"/>
          <w:lang w:val="en-GB" w:eastAsia="de-DE"/>
        </w:rPr>
        <w:t xml:space="preserve">by the findings. </w:t>
      </w:r>
      <w:r w:rsidR="00E06268" w:rsidRPr="00DE034A">
        <w:rPr>
          <w:rFonts w:ascii="Times New Roman" w:eastAsia="MS Mincho" w:hAnsi="Times New Roman" w:cs="Times New Roman"/>
          <w:sz w:val="20"/>
          <w:szCs w:val="20"/>
          <w:lang w:val="en-GB" w:eastAsia="de-DE"/>
        </w:rPr>
        <w:t>F</w:t>
      </w:r>
      <w:r w:rsidRPr="00DE034A">
        <w:rPr>
          <w:rFonts w:ascii="Times New Roman" w:eastAsia="MS Mincho" w:hAnsi="Times New Roman" w:cs="Times New Roman"/>
          <w:sz w:val="20"/>
          <w:szCs w:val="20"/>
          <w:lang w:val="en-GB" w:eastAsia="de-DE"/>
        </w:rPr>
        <w:t xml:space="preserve">uture studies could be done to assess the effectiveness of the intervention </w:t>
      </w:r>
      <w:r w:rsidR="00A64E75" w:rsidRPr="00DE034A">
        <w:rPr>
          <w:rFonts w:ascii="Times New Roman" w:eastAsia="MS Mincho" w:hAnsi="Times New Roman" w:cs="Times New Roman"/>
          <w:sz w:val="20"/>
          <w:szCs w:val="20"/>
          <w:lang w:val="en-GB" w:eastAsia="de-DE"/>
        </w:rPr>
        <w:t xml:space="preserve">in building CCTD </w:t>
      </w:r>
      <w:r w:rsidRPr="00DE034A">
        <w:rPr>
          <w:rFonts w:ascii="Times New Roman" w:eastAsia="MS Mincho" w:hAnsi="Times New Roman" w:cs="Times New Roman"/>
          <w:sz w:val="20"/>
          <w:szCs w:val="20"/>
          <w:lang w:val="en-GB" w:eastAsia="de-DE"/>
        </w:rPr>
        <w:t>with</w:t>
      </w:r>
      <w:r w:rsidR="003B644D" w:rsidRPr="00DE034A">
        <w:rPr>
          <w:rFonts w:ascii="Times New Roman" w:eastAsia="MS Mincho" w:hAnsi="Times New Roman" w:cs="Times New Roman"/>
          <w:sz w:val="20"/>
          <w:szCs w:val="20"/>
          <w:lang w:val="en-GB" w:eastAsia="de-DE"/>
        </w:rPr>
        <w:t xml:space="preserve"> the IHL students</w:t>
      </w:r>
      <w:r w:rsidR="002A6A6E">
        <w:rPr>
          <w:rFonts w:ascii="Times New Roman" w:eastAsia="MS Mincho" w:hAnsi="Times New Roman" w:cs="Times New Roman"/>
          <w:sz w:val="20"/>
          <w:szCs w:val="20"/>
          <w:lang w:val="en-GB" w:eastAsia="de-DE"/>
        </w:rPr>
        <w:t xml:space="preserve"> </w:t>
      </w:r>
      <w:r w:rsidR="0050354F" w:rsidRPr="0050354F">
        <w:rPr>
          <w:rFonts w:ascii="Times New Roman" w:eastAsia="MS Mincho" w:hAnsi="Times New Roman" w:cs="Times New Roman"/>
          <w:sz w:val="20"/>
          <w:szCs w:val="20"/>
          <w:lang w:val="en-GB" w:eastAsia="de-DE"/>
        </w:rPr>
        <w:t>or do comparisons across domains, where relevant</w:t>
      </w:r>
      <w:r w:rsidR="00CF5DB5">
        <w:rPr>
          <w:rFonts w:ascii="Times New Roman" w:eastAsia="MS Mincho" w:hAnsi="Times New Roman" w:cs="Times New Roman"/>
          <w:sz w:val="20"/>
          <w:szCs w:val="20"/>
          <w:lang w:val="en-GB" w:eastAsia="de-DE"/>
        </w:rPr>
        <w:t>.</w:t>
      </w:r>
    </w:p>
    <w:p w14:paraId="5F97CD28" w14:textId="77777777" w:rsidR="00CF5DB5" w:rsidRPr="00DE034A" w:rsidRDefault="00CF5DB5" w:rsidP="00CF5DB5">
      <w:pPr>
        <w:jc w:val="both"/>
        <w:rPr>
          <w:rFonts w:ascii="Times New Roman" w:eastAsia="MS Mincho" w:hAnsi="Times New Roman" w:cs="Times New Roman"/>
          <w:sz w:val="20"/>
          <w:szCs w:val="20"/>
          <w:lang w:val="en-GB" w:eastAsia="de-DE"/>
        </w:rPr>
      </w:pPr>
      <w:r w:rsidRPr="00DE034A">
        <w:rPr>
          <w:rFonts w:ascii="Times New Roman" w:hAnsi="Times New Roman" w:cs="Times New Roman"/>
          <w:b/>
          <w:sz w:val="20"/>
          <w:szCs w:val="20"/>
          <w:lang w:val="en-GB"/>
        </w:rPr>
        <w:t>Acknowledgements</w:t>
      </w:r>
    </w:p>
    <w:p w14:paraId="4233E600" w14:textId="77777777" w:rsidR="00D76BF4" w:rsidRDefault="00CF5DB5" w:rsidP="00DB0C2A">
      <w:pPr>
        <w:pStyle w:val="PlainText"/>
        <w:ind w:firstLine="284"/>
        <w:jc w:val="both"/>
        <w:rPr>
          <w:rFonts w:ascii="Times New Roman" w:hAnsi="Times New Roman"/>
          <w:bCs/>
          <w:szCs w:val="20"/>
          <w:lang w:val="en-GB"/>
        </w:rPr>
      </w:pPr>
      <w:r w:rsidRPr="00DE034A">
        <w:rPr>
          <w:rFonts w:ascii="Times New Roman" w:hAnsi="Times New Roman"/>
          <w:bCs/>
          <w:szCs w:val="20"/>
          <w:lang w:val="en-GB"/>
        </w:rPr>
        <w:t>This research study has secured academic research funding from Republic Polytechnic</w:t>
      </w:r>
    </w:p>
    <w:p w14:paraId="4D953825" w14:textId="77777777" w:rsidR="00B9210C" w:rsidRDefault="00B9210C" w:rsidP="00B9210C">
      <w:pPr>
        <w:pStyle w:val="PlainText"/>
        <w:jc w:val="both"/>
        <w:rPr>
          <w:rFonts w:ascii="Times New Roman" w:hAnsi="Times New Roman"/>
          <w:b/>
          <w:szCs w:val="20"/>
          <w:lang w:val="en-GB"/>
        </w:rPr>
      </w:pPr>
    </w:p>
    <w:p w14:paraId="099AB85A" w14:textId="5B9A6804" w:rsidR="00B9210C" w:rsidRPr="00DE034A" w:rsidRDefault="00B9210C" w:rsidP="00B9210C">
      <w:pPr>
        <w:pStyle w:val="PlainText"/>
        <w:jc w:val="both"/>
        <w:rPr>
          <w:rFonts w:ascii="Times New Roman" w:hAnsi="Times New Roman"/>
          <w:b/>
          <w:szCs w:val="20"/>
          <w:lang w:val="en-GB"/>
        </w:rPr>
      </w:pPr>
      <w:r w:rsidRPr="00DE034A">
        <w:rPr>
          <w:rFonts w:ascii="Times New Roman" w:hAnsi="Times New Roman"/>
          <w:b/>
          <w:szCs w:val="20"/>
          <w:lang w:val="en-GB"/>
        </w:rPr>
        <w:t>References</w:t>
      </w:r>
    </w:p>
    <w:p w14:paraId="0F9F07BA" w14:textId="77777777" w:rsidR="00B9210C" w:rsidRPr="00DE034A" w:rsidRDefault="00B9210C" w:rsidP="00B9210C">
      <w:pPr>
        <w:pStyle w:val="PlainText"/>
        <w:jc w:val="both"/>
        <w:rPr>
          <w:rFonts w:ascii="Times New Roman" w:hAnsi="Times New Roman"/>
          <w:szCs w:val="20"/>
          <w:lang w:val="en-GB"/>
        </w:rPr>
      </w:pPr>
    </w:p>
    <w:p w14:paraId="62F8126E" w14:textId="77777777" w:rsidR="00B9210C" w:rsidRPr="00DE034A" w:rsidRDefault="00B9210C" w:rsidP="00B9210C">
      <w:pPr>
        <w:spacing w:after="0" w:line="240" w:lineRule="auto"/>
        <w:jc w:val="both"/>
        <w:rPr>
          <w:rStyle w:val="eop"/>
          <w:rFonts w:ascii="Times New Roman" w:hAnsi="Times New Roman" w:cs="Times New Roman"/>
          <w:sz w:val="20"/>
          <w:szCs w:val="20"/>
        </w:rPr>
      </w:pPr>
      <w:r w:rsidRPr="00DE034A">
        <w:rPr>
          <w:rFonts w:ascii="Times New Roman" w:eastAsiaTheme="minorEastAsia" w:hAnsi="Times New Roman" w:cs="Times New Roman"/>
          <w:color w:val="000000" w:themeColor="text1"/>
          <w:sz w:val="20"/>
          <w:szCs w:val="20"/>
        </w:rPr>
        <w:t>Ames</w:t>
      </w:r>
      <w:r w:rsidRPr="00DE034A">
        <w:rPr>
          <w:rStyle w:val="eop"/>
          <w:rFonts w:ascii="Times New Roman" w:hAnsi="Times New Roman" w:cs="Times New Roman"/>
          <w:sz w:val="20"/>
          <w:szCs w:val="20"/>
        </w:rPr>
        <w:t xml:space="preserve">, C. &amp; Archer, J. (1988). Achievement goals in the classroom: Student's learning strategies and motivation processes. </w:t>
      </w:r>
      <w:r w:rsidRPr="00DE034A">
        <w:rPr>
          <w:rStyle w:val="eop"/>
          <w:rFonts w:ascii="Times New Roman" w:hAnsi="Times New Roman" w:cs="Times New Roman"/>
          <w:i/>
          <w:iCs/>
          <w:sz w:val="20"/>
          <w:szCs w:val="20"/>
        </w:rPr>
        <w:t>Journal of Educational Psychology, 80</w:t>
      </w:r>
      <w:r w:rsidRPr="00DE034A">
        <w:rPr>
          <w:rStyle w:val="eop"/>
          <w:rFonts w:ascii="Times New Roman" w:hAnsi="Times New Roman" w:cs="Times New Roman"/>
          <w:sz w:val="20"/>
          <w:szCs w:val="20"/>
        </w:rPr>
        <w:t>, 260–267.</w:t>
      </w:r>
    </w:p>
    <w:p w14:paraId="61E7F813" w14:textId="77777777" w:rsidR="00B9210C" w:rsidRPr="00DE034A" w:rsidRDefault="00B9210C" w:rsidP="00B9210C">
      <w:pPr>
        <w:spacing w:after="0" w:line="240" w:lineRule="auto"/>
        <w:jc w:val="both"/>
        <w:rPr>
          <w:rStyle w:val="eop"/>
          <w:rFonts w:ascii="Times New Roman" w:hAnsi="Times New Roman" w:cs="Times New Roman"/>
          <w:sz w:val="20"/>
          <w:szCs w:val="20"/>
        </w:rPr>
      </w:pPr>
    </w:p>
    <w:p w14:paraId="1B24E33F"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Botella, M., Zenasni, F., and Lubart, T. I. (2011). A dynamic and ecological approach to the artistic creative process in arts students: an empirical contribution. </w:t>
      </w:r>
      <w:r w:rsidRPr="00DE034A">
        <w:rPr>
          <w:i/>
          <w:iCs/>
          <w:sz w:val="20"/>
          <w:szCs w:val="20"/>
        </w:rPr>
        <w:t>Empir. Stud. Arts</w:t>
      </w:r>
      <w:r w:rsidRPr="00DE034A">
        <w:rPr>
          <w:sz w:val="20"/>
          <w:szCs w:val="20"/>
        </w:rPr>
        <w:t> 29, 17–38.</w:t>
      </w:r>
    </w:p>
    <w:p w14:paraId="712EA267"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Bruford, W. (2015). Making it Work: Creative Music Performance and the Western Kit Drummer, Unpublished dissertation, University of Surrey.</w:t>
      </w:r>
    </w:p>
    <w:p w14:paraId="2519444D" w14:textId="77777777" w:rsidR="00B9210C" w:rsidRPr="00DE034A" w:rsidRDefault="00B9210C" w:rsidP="00B9210C">
      <w:pPr>
        <w:pStyle w:val="paragraph"/>
        <w:spacing w:before="0" w:beforeAutospacing="0" w:after="0" w:afterAutospacing="0"/>
        <w:textAlignment w:val="baseline"/>
        <w:rPr>
          <w:sz w:val="20"/>
          <w:szCs w:val="20"/>
        </w:rPr>
      </w:pPr>
    </w:p>
    <w:p w14:paraId="555E139D"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Busse, T. V., &amp; Mansfield, R. S. (1980). Theories of the creative process: a review and a perspective. </w:t>
      </w:r>
      <w:r w:rsidRPr="00DE034A">
        <w:rPr>
          <w:i/>
          <w:iCs/>
          <w:sz w:val="20"/>
          <w:szCs w:val="20"/>
        </w:rPr>
        <w:t>J. Creat. Behav.</w:t>
      </w:r>
      <w:r w:rsidRPr="00DE034A">
        <w:rPr>
          <w:sz w:val="20"/>
          <w:szCs w:val="20"/>
        </w:rPr>
        <w:t xml:space="preserve"> 14, 91–132. </w:t>
      </w:r>
    </w:p>
    <w:p w14:paraId="15235F7B" w14:textId="77777777" w:rsidR="00B9210C" w:rsidRPr="00DE034A" w:rsidRDefault="00B9210C" w:rsidP="00B9210C">
      <w:pPr>
        <w:pStyle w:val="paragraph"/>
        <w:spacing w:before="0" w:beforeAutospacing="0" w:after="0" w:afterAutospacing="0"/>
        <w:textAlignment w:val="baseline"/>
        <w:rPr>
          <w:sz w:val="20"/>
          <w:szCs w:val="20"/>
        </w:rPr>
      </w:pPr>
    </w:p>
    <w:p w14:paraId="0912A550"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Carson, D. K. (1999). "Counseling," in </w:t>
      </w:r>
      <w:r w:rsidRPr="00DE034A">
        <w:rPr>
          <w:i/>
          <w:iCs/>
          <w:sz w:val="20"/>
          <w:szCs w:val="20"/>
        </w:rPr>
        <w:t>Encyclopedia of Creativity</w:t>
      </w:r>
      <w:r w:rsidRPr="00DE034A">
        <w:rPr>
          <w:sz w:val="20"/>
          <w:szCs w:val="20"/>
        </w:rPr>
        <w:t>, Vol. 1, eds M. A. Runco and S. R Pritzker (New York, NY: Academic Press), 395–402.</w:t>
      </w:r>
    </w:p>
    <w:p w14:paraId="2B5CA74F" w14:textId="77777777" w:rsidR="00B9210C" w:rsidRPr="00DE034A" w:rsidRDefault="00B9210C" w:rsidP="00B9210C">
      <w:pPr>
        <w:pStyle w:val="paragraph"/>
        <w:spacing w:before="0" w:beforeAutospacing="0" w:after="0" w:afterAutospacing="0"/>
        <w:textAlignment w:val="baseline"/>
        <w:rPr>
          <w:sz w:val="20"/>
          <w:szCs w:val="20"/>
          <w:lang w:val="en-GB"/>
        </w:rPr>
      </w:pPr>
    </w:p>
    <w:p w14:paraId="1C8B52D9" w14:textId="77777777" w:rsidR="00B9210C" w:rsidRPr="00DE034A" w:rsidRDefault="00B9210C" w:rsidP="00B9210C">
      <w:pPr>
        <w:pStyle w:val="paragraph"/>
        <w:spacing w:before="0" w:beforeAutospacing="0" w:after="0" w:afterAutospacing="0"/>
        <w:textAlignment w:val="baseline"/>
        <w:rPr>
          <w:sz w:val="20"/>
          <w:szCs w:val="20"/>
          <w:lang w:val="en-GB"/>
        </w:rPr>
      </w:pPr>
      <w:r w:rsidRPr="605CB83E">
        <w:rPr>
          <w:rFonts w:eastAsia="Arial"/>
          <w:sz w:val="20"/>
          <w:szCs w:val="20"/>
          <w:lang w:val="en-GB"/>
        </w:rPr>
        <w:t xml:space="preserve">Cropley, D. H., &amp; Cropley, A. J. (2012). A psychological taxonomy of organizational innovation: resolving the paradoxes. </w:t>
      </w:r>
      <w:r w:rsidRPr="605CB83E">
        <w:rPr>
          <w:rFonts w:eastAsia="Arial"/>
          <w:i/>
          <w:sz w:val="20"/>
          <w:szCs w:val="20"/>
          <w:lang w:val="en-GB"/>
        </w:rPr>
        <w:t>Creative Research Journal,</w:t>
      </w:r>
      <w:r w:rsidRPr="605CB83E">
        <w:rPr>
          <w:rFonts w:eastAsia="Arial"/>
          <w:sz w:val="20"/>
          <w:szCs w:val="20"/>
          <w:lang w:val="en-GB"/>
        </w:rPr>
        <w:t xml:space="preserve"> </w:t>
      </w:r>
      <w:r w:rsidRPr="605CB83E">
        <w:rPr>
          <w:rFonts w:eastAsia="Arial"/>
          <w:i/>
          <w:sz w:val="20"/>
          <w:szCs w:val="20"/>
          <w:lang w:val="en-GB"/>
        </w:rPr>
        <w:t>24</w:t>
      </w:r>
      <w:r w:rsidRPr="605CB83E">
        <w:rPr>
          <w:rFonts w:eastAsia="Arial"/>
          <w:sz w:val="20"/>
          <w:szCs w:val="20"/>
          <w:lang w:val="en-GB"/>
        </w:rPr>
        <w:t>(1), 29–40.</w:t>
      </w:r>
    </w:p>
    <w:p w14:paraId="27F61DCF" w14:textId="77777777" w:rsidR="00B9210C" w:rsidRDefault="00B9210C" w:rsidP="00B9210C">
      <w:pPr>
        <w:pStyle w:val="paragraph"/>
        <w:spacing w:before="0" w:beforeAutospacing="0" w:after="0" w:afterAutospacing="0"/>
        <w:rPr>
          <w:sz w:val="20"/>
          <w:szCs w:val="20"/>
        </w:rPr>
      </w:pPr>
    </w:p>
    <w:p w14:paraId="27E252E9"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Dewey, J. (1933). </w:t>
      </w:r>
      <w:r w:rsidRPr="00DE034A">
        <w:rPr>
          <w:i/>
          <w:sz w:val="20"/>
          <w:szCs w:val="20"/>
        </w:rPr>
        <w:t>How We Think: A Restatement of the Relation of Reflective Thinking to the Educative Process.</w:t>
      </w:r>
      <w:r w:rsidRPr="00DE034A">
        <w:rPr>
          <w:sz w:val="20"/>
          <w:szCs w:val="20"/>
        </w:rPr>
        <w:t xml:space="preserve"> Boston, MA: D.C. Heath &amp; Co Publishers.</w:t>
      </w:r>
    </w:p>
    <w:p w14:paraId="30937DC7" w14:textId="77777777" w:rsidR="00B9210C" w:rsidRPr="00DE034A" w:rsidRDefault="00B9210C" w:rsidP="00B9210C">
      <w:pPr>
        <w:pStyle w:val="paragraph"/>
        <w:spacing w:before="0" w:beforeAutospacing="0" w:after="0" w:afterAutospacing="0"/>
        <w:textAlignment w:val="baseline"/>
        <w:rPr>
          <w:sz w:val="20"/>
          <w:szCs w:val="20"/>
        </w:rPr>
      </w:pPr>
    </w:p>
    <w:p w14:paraId="254CF98F"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Ennis, R. H. (1985). Critical Thinking and the Curriculum. </w:t>
      </w:r>
      <w:r w:rsidRPr="00DE034A">
        <w:rPr>
          <w:i/>
          <w:sz w:val="20"/>
          <w:szCs w:val="20"/>
        </w:rPr>
        <w:t>National Forum: Phi Kappa Phi Journal</w:t>
      </w:r>
      <w:r w:rsidRPr="00DE034A">
        <w:rPr>
          <w:sz w:val="20"/>
          <w:szCs w:val="20"/>
        </w:rPr>
        <w:t xml:space="preserve">, </w:t>
      </w:r>
      <w:r w:rsidRPr="00DE034A">
        <w:rPr>
          <w:i/>
          <w:sz w:val="20"/>
          <w:szCs w:val="20"/>
        </w:rPr>
        <w:t>65</w:t>
      </w:r>
      <w:r w:rsidRPr="00DE034A">
        <w:rPr>
          <w:sz w:val="20"/>
          <w:szCs w:val="20"/>
        </w:rPr>
        <w:t>(1), 28-31.</w:t>
      </w:r>
    </w:p>
    <w:p w14:paraId="150EBA9E" w14:textId="77777777" w:rsidR="00B9210C" w:rsidRPr="00DE034A" w:rsidRDefault="00B9210C" w:rsidP="00B9210C">
      <w:pPr>
        <w:pStyle w:val="paragraph"/>
        <w:spacing w:before="0" w:beforeAutospacing="0" w:after="0" w:afterAutospacing="0"/>
        <w:textAlignment w:val="baseline"/>
        <w:rPr>
          <w:sz w:val="20"/>
          <w:szCs w:val="20"/>
        </w:rPr>
      </w:pPr>
    </w:p>
    <w:p w14:paraId="711A06CD"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Ennis, R. H. (1996). </w:t>
      </w:r>
      <w:r w:rsidRPr="00DE034A">
        <w:rPr>
          <w:i/>
          <w:sz w:val="20"/>
          <w:szCs w:val="20"/>
        </w:rPr>
        <w:t>Critical thinking</w:t>
      </w:r>
      <w:r w:rsidRPr="00DE034A">
        <w:rPr>
          <w:sz w:val="20"/>
          <w:szCs w:val="20"/>
        </w:rPr>
        <w:t>. New York: Prentice-Hall</w:t>
      </w:r>
    </w:p>
    <w:p w14:paraId="0E83EAA6" w14:textId="77777777" w:rsidR="00B9210C" w:rsidRPr="00DE034A" w:rsidRDefault="00B9210C" w:rsidP="00B9210C">
      <w:pPr>
        <w:pStyle w:val="paragraph"/>
        <w:spacing w:before="0" w:beforeAutospacing="0" w:after="0" w:afterAutospacing="0"/>
        <w:textAlignment w:val="baseline"/>
        <w:rPr>
          <w:sz w:val="20"/>
          <w:szCs w:val="20"/>
        </w:rPr>
      </w:pPr>
    </w:p>
    <w:p w14:paraId="75CDA5AA"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Facione, N.C, Facione, P.A., &amp; Sanchez, C.A. (1994). Critical thinking disposition as a measure of competent clinical judgment: the development of the California Critical Thinking Disposition Inventory. </w:t>
      </w:r>
      <w:r w:rsidRPr="00DE034A">
        <w:rPr>
          <w:i/>
          <w:sz w:val="20"/>
          <w:szCs w:val="20"/>
        </w:rPr>
        <w:t>Journal of Nursing Education, 33</w:t>
      </w:r>
      <w:r w:rsidRPr="00DE034A">
        <w:rPr>
          <w:sz w:val="20"/>
          <w:szCs w:val="20"/>
        </w:rPr>
        <w:t>(8), 345-350.</w:t>
      </w:r>
    </w:p>
    <w:p w14:paraId="6D594FE9" w14:textId="77777777" w:rsidR="00B9210C" w:rsidRPr="00DE034A" w:rsidRDefault="00B9210C" w:rsidP="00B9210C">
      <w:pPr>
        <w:pStyle w:val="paragraph"/>
        <w:spacing w:before="0" w:beforeAutospacing="0" w:after="0" w:afterAutospacing="0"/>
        <w:textAlignment w:val="baseline"/>
        <w:rPr>
          <w:sz w:val="20"/>
          <w:szCs w:val="20"/>
        </w:rPr>
      </w:pPr>
    </w:p>
    <w:p w14:paraId="165B7FE1"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Facione, P.A. (1990). </w:t>
      </w:r>
      <w:r w:rsidRPr="00DE034A">
        <w:rPr>
          <w:i/>
          <w:iCs/>
          <w:sz w:val="20"/>
          <w:szCs w:val="20"/>
        </w:rPr>
        <w:t xml:space="preserve">Critical Thinking: A Statement of Expert Consensus for Purposes of Educational Assessment and Instruction. </w:t>
      </w:r>
      <w:r w:rsidRPr="00DE034A">
        <w:rPr>
          <w:sz w:val="20"/>
          <w:szCs w:val="20"/>
        </w:rPr>
        <w:t>Research Findings and Recommendations Prepared for the Committee on Pre-College Philosophy of the American Philosophical Association, ERIC Document ED315423.</w:t>
      </w:r>
    </w:p>
    <w:p w14:paraId="4F45934F" w14:textId="77777777" w:rsidR="00B9210C" w:rsidRPr="00DE034A" w:rsidRDefault="00B9210C" w:rsidP="00B9210C">
      <w:pPr>
        <w:pStyle w:val="paragraph"/>
        <w:spacing w:before="0" w:beforeAutospacing="0" w:after="0" w:afterAutospacing="0"/>
        <w:textAlignment w:val="baseline"/>
        <w:rPr>
          <w:sz w:val="20"/>
          <w:szCs w:val="20"/>
        </w:rPr>
      </w:pPr>
    </w:p>
    <w:p w14:paraId="3B311CDC"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Fisher, A., &amp; Scriven, M. (1997). </w:t>
      </w:r>
      <w:r w:rsidRPr="00DE034A">
        <w:rPr>
          <w:i/>
          <w:sz w:val="20"/>
          <w:szCs w:val="20"/>
        </w:rPr>
        <w:t>Critical Thinking. Its Definition and Assessment.</w:t>
      </w:r>
      <w:r w:rsidRPr="00DE034A">
        <w:rPr>
          <w:sz w:val="20"/>
          <w:szCs w:val="20"/>
        </w:rPr>
        <w:t xml:space="preserve"> Edgepress: CA, USA/Centre for Research in Critical Thinking: Norwich, UK.</w:t>
      </w:r>
    </w:p>
    <w:p w14:paraId="662CF19F" w14:textId="77777777" w:rsidR="00B9210C" w:rsidRPr="00DE034A" w:rsidRDefault="00B9210C" w:rsidP="00B9210C">
      <w:pPr>
        <w:pStyle w:val="paragraph"/>
        <w:spacing w:before="0" w:beforeAutospacing="0" w:after="0" w:afterAutospacing="0"/>
        <w:textAlignment w:val="baseline"/>
        <w:rPr>
          <w:sz w:val="20"/>
          <w:szCs w:val="20"/>
        </w:rPr>
      </w:pPr>
    </w:p>
    <w:p w14:paraId="653E4876"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Gul, R. B., Cassum, S., Ahmad, A., Khan, S., Saeed, T. &amp; Parpio, Y. (2010). Enhancement of critical thinking in curriculum design and delivery: A randomized controlled trial for education. </w:t>
      </w:r>
      <w:r w:rsidRPr="00DE034A">
        <w:rPr>
          <w:i/>
          <w:iCs/>
          <w:sz w:val="20"/>
          <w:szCs w:val="20"/>
        </w:rPr>
        <w:t xml:space="preserve">Procedia Social and Behavioral Sciences, </w:t>
      </w:r>
      <w:r w:rsidRPr="00DE034A">
        <w:rPr>
          <w:bCs/>
          <w:i/>
          <w:sz w:val="20"/>
          <w:szCs w:val="20"/>
        </w:rPr>
        <w:t>2</w:t>
      </w:r>
      <w:r w:rsidRPr="00DE034A">
        <w:rPr>
          <w:sz w:val="20"/>
          <w:szCs w:val="20"/>
        </w:rPr>
        <w:t>, 3219-3225.</w:t>
      </w:r>
    </w:p>
    <w:p w14:paraId="216EBFB2" w14:textId="77777777" w:rsidR="00B9210C" w:rsidRPr="00DE034A" w:rsidRDefault="00B9210C" w:rsidP="00B9210C">
      <w:pPr>
        <w:pStyle w:val="paragraph"/>
        <w:spacing w:before="0" w:beforeAutospacing="0" w:after="0" w:afterAutospacing="0"/>
        <w:textAlignment w:val="baseline"/>
        <w:rPr>
          <w:sz w:val="20"/>
          <w:szCs w:val="20"/>
        </w:rPr>
      </w:pPr>
    </w:p>
    <w:p w14:paraId="30BCC790"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Houtz, J. C. (October 1992). </w:t>
      </w:r>
      <w:r w:rsidRPr="00DE034A">
        <w:rPr>
          <w:i/>
          <w:sz w:val="20"/>
          <w:szCs w:val="20"/>
        </w:rPr>
        <w:t>Pre-service teacher education for creative and critical thinking.</w:t>
      </w:r>
      <w:r w:rsidRPr="00DE034A">
        <w:rPr>
          <w:sz w:val="20"/>
          <w:szCs w:val="20"/>
        </w:rPr>
        <w:t xml:space="preserve"> Paper presented at the Critical Thinking as an Educational </w:t>
      </w:r>
      <w:r w:rsidRPr="00DE034A">
        <w:rPr>
          <w:sz w:val="20"/>
          <w:szCs w:val="20"/>
        </w:rPr>
        <w:lastRenderedPageBreak/>
        <w:t>Ideal Conference. Critical Thinking Institute, Montclair State College, NJ.</w:t>
      </w:r>
    </w:p>
    <w:p w14:paraId="5540A61E" w14:textId="77777777" w:rsidR="00B9210C" w:rsidRPr="00DE034A" w:rsidRDefault="00B9210C" w:rsidP="00B9210C">
      <w:pPr>
        <w:pStyle w:val="paragraph"/>
        <w:spacing w:before="0" w:beforeAutospacing="0" w:after="0" w:afterAutospacing="0"/>
        <w:textAlignment w:val="baseline"/>
        <w:rPr>
          <w:sz w:val="20"/>
          <w:szCs w:val="20"/>
        </w:rPr>
      </w:pPr>
    </w:p>
    <w:p w14:paraId="2C31BFB1"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Howard, T. J., Culley, S. J., &amp; Dekoninck, E. (2008). Describing the creative design process by the integration of engineering design and cognitive psychology literature. </w:t>
      </w:r>
      <w:r w:rsidRPr="00DE034A">
        <w:rPr>
          <w:i/>
          <w:iCs/>
          <w:sz w:val="20"/>
          <w:szCs w:val="20"/>
        </w:rPr>
        <w:t>Des. Stud.</w:t>
      </w:r>
      <w:r w:rsidRPr="00DE034A">
        <w:rPr>
          <w:sz w:val="20"/>
          <w:szCs w:val="20"/>
        </w:rPr>
        <w:t xml:space="preserve"> 29, 160–180. </w:t>
      </w:r>
    </w:p>
    <w:p w14:paraId="0B93A745" w14:textId="77777777" w:rsidR="00B9210C" w:rsidRPr="00DE034A" w:rsidRDefault="00B9210C" w:rsidP="00B9210C">
      <w:pPr>
        <w:pStyle w:val="paragraph"/>
        <w:spacing w:before="0" w:beforeAutospacing="0" w:after="0" w:afterAutospacing="0"/>
        <w:textAlignment w:val="baseline"/>
        <w:rPr>
          <w:sz w:val="20"/>
          <w:szCs w:val="20"/>
        </w:rPr>
      </w:pPr>
    </w:p>
    <w:p w14:paraId="3A84BDDC"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McKeachie, W. J. (1986). </w:t>
      </w:r>
      <w:r w:rsidRPr="00DE034A">
        <w:rPr>
          <w:i/>
          <w:sz w:val="20"/>
          <w:szCs w:val="20"/>
        </w:rPr>
        <w:t>Teaching tips: A guidebook for the beginning college teacher</w:t>
      </w:r>
      <w:r w:rsidRPr="00DE034A">
        <w:rPr>
          <w:sz w:val="20"/>
          <w:szCs w:val="20"/>
        </w:rPr>
        <w:t>. Lexington, MA: D. C. Heath and Company.</w:t>
      </w:r>
    </w:p>
    <w:p w14:paraId="117478D1" w14:textId="77777777" w:rsidR="00B9210C" w:rsidRPr="00DE034A" w:rsidRDefault="00B9210C" w:rsidP="00B9210C">
      <w:pPr>
        <w:pStyle w:val="paragraph"/>
        <w:spacing w:before="0" w:beforeAutospacing="0" w:after="0" w:afterAutospacing="0"/>
        <w:textAlignment w:val="baseline"/>
        <w:rPr>
          <w:sz w:val="20"/>
          <w:szCs w:val="20"/>
        </w:rPr>
      </w:pPr>
    </w:p>
    <w:p w14:paraId="3C4B9FE0"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Mezirow, J. (1991). </w:t>
      </w:r>
      <w:r w:rsidRPr="00DE034A">
        <w:rPr>
          <w:i/>
          <w:sz w:val="20"/>
          <w:szCs w:val="20"/>
        </w:rPr>
        <w:t xml:space="preserve">Transformational dimensions of adult learning. </w:t>
      </w:r>
      <w:r w:rsidRPr="00DE034A">
        <w:rPr>
          <w:sz w:val="20"/>
          <w:szCs w:val="20"/>
        </w:rPr>
        <w:t xml:space="preserve">San Francisco: Jossey-Bass. </w:t>
      </w:r>
    </w:p>
    <w:p w14:paraId="3C4125D3" w14:textId="77777777" w:rsidR="00B9210C" w:rsidRPr="00DE034A" w:rsidRDefault="00B9210C" w:rsidP="00B9210C">
      <w:pPr>
        <w:pStyle w:val="paragraph"/>
        <w:spacing w:before="0" w:beforeAutospacing="0" w:after="0" w:afterAutospacing="0"/>
        <w:textAlignment w:val="baseline"/>
        <w:rPr>
          <w:sz w:val="20"/>
          <w:szCs w:val="20"/>
        </w:rPr>
      </w:pPr>
    </w:p>
    <w:p w14:paraId="2A54D423"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Miller, E., Balmer, D., Hermann, N., Graham, G., &amp; Charon, R. (2014). Sounding narrative medicine: Studying students' professional identity development at Columbia University College of Physicians and Surgeons. </w:t>
      </w:r>
      <w:r w:rsidRPr="00DE034A">
        <w:rPr>
          <w:i/>
          <w:iCs/>
          <w:sz w:val="20"/>
          <w:szCs w:val="20"/>
        </w:rPr>
        <w:t>Academic Medicine, 89</w:t>
      </w:r>
      <w:r w:rsidRPr="00DE034A">
        <w:rPr>
          <w:sz w:val="20"/>
          <w:szCs w:val="20"/>
        </w:rPr>
        <w:t>(2), 335-342.</w:t>
      </w:r>
    </w:p>
    <w:p w14:paraId="135B1D4E" w14:textId="77777777" w:rsidR="00B9210C" w:rsidRPr="00DE034A" w:rsidRDefault="00B9210C" w:rsidP="00B9210C">
      <w:pPr>
        <w:pStyle w:val="paragraph"/>
        <w:spacing w:before="0" w:beforeAutospacing="0" w:after="0" w:afterAutospacing="0"/>
        <w:textAlignment w:val="baseline"/>
        <w:rPr>
          <w:sz w:val="20"/>
          <w:szCs w:val="20"/>
        </w:rPr>
      </w:pPr>
    </w:p>
    <w:p w14:paraId="7A5EB56D" w14:textId="77777777" w:rsidR="00560894" w:rsidRPr="00560894" w:rsidRDefault="00560894" w:rsidP="00B9210C">
      <w:pPr>
        <w:pStyle w:val="paragraph"/>
        <w:spacing w:before="0" w:beforeAutospacing="0" w:after="0" w:afterAutospacing="0"/>
        <w:textAlignment w:val="baseline"/>
        <w:rPr>
          <w:sz w:val="16"/>
          <w:szCs w:val="16"/>
        </w:rPr>
      </w:pPr>
      <w:r w:rsidRPr="00560894">
        <w:rPr>
          <w:sz w:val="20"/>
          <w:szCs w:val="20"/>
          <w:lang w:val="en-US"/>
        </w:rPr>
        <w:t xml:space="preserve">Moon, J. (1999). </w:t>
      </w:r>
      <w:r w:rsidRPr="00560894">
        <w:rPr>
          <w:i/>
          <w:sz w:val="20"/>
          <w:szCs w:val="20"/>
          <w:lang w:val="en-US"/>
        </w:rPr>
        <w:t>Reflection in learning and professional development</w:t>
      </w:r>
      <w:r w:rsidRPr="00560894">
        <w:rPr>
          <w:sz w:val="20"/>
          <w:szCs w:val="20"/>
          <w:lang w:val="en-US"/>
        </w:rPr>
        <w:t>. London: Kogan Page Limited</w:t>
      </w:r>
      <w:r w:rsidRPr="00560894">
        <w:rPr>
          <w:sz w:val="16"/>
          <w:szCs w:val="16"/>
        </w:rPr>
        <w:t xml:space="preserve"> </w:t>
      </w:r>
    </w:p>
    <w:p w14:paraId="57102F04" w14:textId="77777777" w:rsidR="00560894" w:rsidRDefault="00560894" w:rsidP="00B9210C">
      <w:pPr>
        <w:pStyle w:val="paragraph"/>
        <w:spacing w:before="0" w:beforeAutospacing="0" w:after="0" w:afterAutospacing="0"/>
        <w:textAlignment w:val="baseline"/>
        <w:rPr>
          <w:sz w:val="20"/>
          <w:szCs w:val="20"/>
        </w:rPr>
      </w:pPr>
    </w:p>
    <w:p w14:paraId="298003F7" w14:textId="1E630053"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Mumford, M. D., Reiter-Palmon, R., &amp; Redmond, M. R. (1994). "Problem construction and cognition: applying problem representations in ill-defined domains," in </w:t>
      </w:r>
      <w:r w:rsidRPr="00DE034A">
        <w:rPr>
          <w:i/>
          <w:iCs/>
          <w:sz w:val="20"/>
          <w:szCs w:val="20"/>
        </w:rPr>
        <w:t>Problem Finding, Problem Solving, and Creativity</w:t>
      </w:r>
      <w:r w:rsidRPr="00DE034A">
        <w:rPr>
          <w:sz w:val="20"/>
          <w:szCs w:val="20"/>
        </w:rPr>
        <w:t>, ed M. A Runco (Norwood, NJ: Ablex), 3–39.</w:t>
      </w:r>
    </w:p>
    <w:p w14:paraId="2F24F146" w14:textId="77777777" w:rsidR="00B9210C" w:rsidRPr="00DE034A" w:rsidRDefault="00B9210C" w:rsidP="00B9210C">
      <w:pPr>
        <w:pStyle w:val="paragraph"/>
        <w:spacing w:before="0" w:beforeAutospacing="0" w:after="0" w:afterAutospacing="0"/>
        <w:textAlignment w:val="baseline"/>
        <w:rPr>
          <w:sz w:val="20"/>
          <w:szCs w:val="20"/>
        </w:rPr>
      </w:pPr>
    </w:p>
    <w:p w14:paraId="3748DC67"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Ng. A. K. &amp; Smith, I. (2004). Why is there a paradox in promoting creativity in the Asia classrooms. In S. Lau, A. N. N. Hui, &amp; G. Y. C. Ng (Eds.), </w:t>
      </w:r>
      <w:r w:rsidRPr="00DE034A">
        <w:rPr>
          <w:i/>
          <w:sz w:val="20"/>
          <w:szCs w:val="20"/>
        </w:rPr>
        <w:t>Creativity when East meets West</w:t>
      </w:r>
      <w:r w:rsidRPr="00DE034A">
        <w:rPr>
          <w:sz w:val="20"/>
          <w:szCs w:val="20"/>
        </w:rPr>
        <w:t>, (pp. 87–112). Singapore: World Scientific Publishing.</w:t>
      </w:r>
    </w:p>
    <w:p w14:paraId="013C2A52" w14:textId="77777777" w:rsidR="00B9210C" w:rsidRPr="00DE034A" w:rsidRDefault="00B9210C" w:rsidP="00B9210C">
      <w:pPr>
        <w:pStyle w:val="paragraph"/>
        <w:spacing w:before="0" w:beforeAutospacing="0" w:after="0" w:afterAutospacing="0"/>
        <w:textAlignment w:val="baseline"/>
        <w:rPr>
          <w:sz w:val="20"/>
          <w:szCs w:val="20"/>
        </w:rPr>
      </w:pPr>
    </w:p>
    <w:p w14:paraId="7C304987"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Nolen, S. B. (1988). Reasons for studying: Motivation orientations and study strategies. </w:t>
      </w:r>
      <w:r w:rsidRPr="00DE034A">
        <w:rPr>
          <w:i/>
          <w:sz w:val="20"/>
          <w:szCs w:val="20"/>
        </w:rPr>
        <w:t>Cognition and Instruction, 5</w:t>
      </w:r>
      <w:r w:rsidRPr="00DE034A">
        <w:rPr>
          <w:sz w:val="20"/>
          <w:szCs w:val="20"/>
        </w:rPr>
        <w:t>, 269–287.</w:t>
      </w:r>
    </w:p>
    <w:p w14:paraId="6381B3A8" w14:textId="77777777" w:rsidR="00B9210C" w:rsidRPr="00DE034A" w:rsidRDefault="00B9210C" w:rsidP="00B9210C">
      <w:pPr>
        <w:pStyle w:val="paragraph"/>
        <w:spacing w:before="0" w:beforeAutospacing="0" w:after="0" w:afterAutospacing="0"/>
        <w:textAlignment w:val="baseline"/>
        <w:rPr>
          <w:sz w:val="20"/>
          <w:szCs w:val="20"/>
        </w:rPr>
      </w:pPr>
    </w:p>
    <w:p w14:paraId="01D623E7"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Osborn, A. F (1963). </w:t>
      </w:r>
      <w:r w:rsidRPr="00DE034A">
        <w:rPr>
          <w:i/>
          <w:iCs/>
          <w:sz w:val="20"/>
          <w:szCs w:val="20"/>
        </w:rPr>
        <w:t>Applied Imagination, 3rd Edn</w:t>
      </w:r>
      <w:r w:rsidRPr="00DE034A">
        <w:rPr>
          <w:sz w:val="20"/>
          <w:szCs w:val="20"/>
        </w:rPr>
        <w:t>. New York, NY: Scribners.</w:t>
      </w:r>
    </w:p>
    <w:p w14:paraId="0F2C0FAA" w14:textId="77777777" w:rsidR="00B9210C" w:rsidRPr="00DE034A" w:rsidRDefault="00B9210C" w:rsidP="00B9210C">
      <w:pPr>
        <w:pStyle w:val="paragraph"/>
        <w:spacing w:before="0" w:beforeAutospacing="0" w:after="0" w:afterAutospacing="0"/>
        <w:textAlignment w:val="baseline"/>
        <w:rPr>
          <w:sz w:val="20"/>
          <w:szCs w:val="20"/>
        </w:rPr>
      </w:pPr>
    </w:p>
    <w:p w14:paraId="2861AFD3"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Paul, R.W. &amp; Elder, L. (2006). </w:t>
      </w:r>
      <w:r w:rsidRPr="00DE034A">
        <w:rPr>
          <w:i/>
          <w:iCs/>
          <w:sz w:val="20"/>
          <w:szCs w:val="20"/>
        </w:rPr>
        <w:t>The Miniature Guide to Critical Thinking: Concepts and Tools.</w:t>
      </w:r>
      <w:r w:rsidRPr="00DE034A">
        <w:rPr>
          <w:sz w:val="20"/>
          <w:szCs w:val="20"/>
        </w:rPr>
        <w:t xml:space="preserve"> Dillon Beach, CA: Foundation for Critical Thinking.</w:t>
      </w:r>
    </w:p>
    <w:p w14:paraId="46A2EB92" w14:textId="77777777" w:rsidR="00B9210C" w:rsidRPr="00DE034A" w:rsidRDefault="00B9210C" w:rsidP="00B9210C">
      <w:pPr>
        <w:pStyle w:val="paragraph"/>
        <w:spacing w:before="0" w:beforeAutospacing="0" w:after="0" w:afterAutospacing="0"/>
        <w:textAlignment w:val="baseline"/>
        <w:rPr>
          <w:sz w:val="20"/>
          <w:szCs w:val="20"/>
        </w:rPr>
      </w:pPr>
    </w:p>
    <w:p w14:paraId="73342989"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Perkins, D.N., Jay, E., &amp; Tishman, S. (1993). Beyond abilities: A dispositional theory of thinking </w:t>
      </w:r>
      <w:r w:rsidRPr="00DE034A">
        <w:rPr>
          <w:i/>
          <w:iCs/>
          <w:sz w:val="20"/>
          <w:szCs w:val="20"/>
        </w:rPr>
        <w:t xml:space="preserve">Merrill-Palmer Quarterly, </w:t>
      </w:r>
      <w:r w:rsidRPr="00DE034A">
        <w:rPr>
          <w:bCs/>
          <w:i/>
          <w:sz w:val="20"/>
          <w:szCs w:val="20"/>
        </w:rPr>
        <w:t>39</w:t>
      </w:r>
      <w:r w:rsidRPr="00DE034A">
        <w:rPr>
          <w:sz w:val="20"/>
          <w:szCs w:val="20"/>
        </w:rPr>
        <w:t>(1), 1-21.</w:t>
      </w:r>
    </w:p>
    <w:p w14:paraId="332A6362" w14:textId="77777777" w:rsidR="00B9210C" w:rsidRPr="00DE034A" w:rsidRDefault="00B9210C" w:rsidP="00B9210C">
      <w:pPr>
        <w:pStyle w:val="PlainText"/>
        <w:jc w:val="both"/>
        <w:rPr>
          <w:rFonts w:ascii="Times New Roman" w:eastAsiaTheme="minorEastAsia" w:hAnsi="Times New Roman"/>
          <w:color w:val="000000" w:themeColor="text1"/>
          <w:szCs w:val="20"/>
          <w:lang w:val="en-SG"/>
        </w:rPr>
      </w:pPr>
    </w:p>
    <w:p w14:paraId="7C336EC1" w14:textId="77777777" w:rsidR="00B9210C" w:rsidRPr="00DE034A" w:rsidRDefault="00B9210C" w:rsidP="00B9210C">
      <w:pPr>
        <w:pStyle w:val="PlainText"/>
        <w:jc w:val="both"/>
        <w:rPr>
          <w:rFonts w:ascii="Times New Roman" w:eastAsiaTheme="minorEastAsia" w:hAnsi="Times New Roman"/>
          <w:color w:val="000000" w:themeColor="text1"/>
          <w:szCs w:val="20"/>
          <w:lang w:val="en-SG"/>
        </w:rPr>
      </w:pPr>
      <w:r w:rsidRPr="00DE034A">
        <w:rPr>
          <w:rFonts w:ascii="Times New Roman" w:eastAsiaTheme="minorEastAsia" w:hAnsi="Times New Roman"/>
          <w:color w:val="000000" w:themeColor="text1"/>
          <w:szCs w:val="20"/>
          <w:lang w:val="en-SG"/>
        </w:rPr>
        <w:t xml:space="preserve">Peterson, N. G., Mumford, M. D., Borman, W. C., Jeanneret, P. R., Fleishman, E. A., &amp; Levin, K. Y. </w:t>
      </w:r>
      <w:r w:rsidRPr="00DE034A">
        <w:rPr>
          <w:rFonts w:ascii="Times New Roman" w:eastAsiaTheme="minorEastAsia" w:hAnsi="Times New Roman"/>
          <w:color w:val="000000" w:themeColor="text1"/>
          <w:szCs w:val="20"/>
          <w:lang w:val="en-SG"/>
        </w:rPr>
        <w:t>(1997). O* NET Final Technical Report. Volume I [and] Volume II [and] Volume III.</w:t>
      </w:r>
    </w:p>
    <w:p w14:paraId="5C2CDF3E" w14:textId="77777777" w:rsidR="00B9210C" w:rsidRPr="00DE034A" w:rsidRDefault="00B9210C" w:rsidP="00B9210C">
      <w:pPr>
        <w:pStyle w:val="paragraph"/>
        <w:spacing w:before="0" w:beforeAutospacing="0" w:after="0" w:afterAutospacing="0"/>
        <w:textAlignment w:val="baseline"/>
        <w:rPr>
          <w:sz w:val="20"/>
          <w:szCs w:val="20"/>
        </w:rPr>
      </w:pPr>
    </w:p>
    <w:p w14:paraId="407D348D" w14:textId="77777777" w:rsidR="00B9210C" w:rsidRPr="00DE034A" w:rsidRDefault="00B9210C" w:rsidP="00B9210C">
      <w:pPr>
        <w:pStyle w:val="paragraph"/>
        <w:spacing w:before="0" w:beforeAutospacing="0" w:after="0" w:afterAutospacing="0"/>
        <w:textAlignment w:val="baseline"/>
        <w:rPr>
          <w:sz w:val="20"/>
          <w:szCs w:val="20"/>
        </w:rPr>
      </w:pPr>
      <w:r w:rsidRPr="00DE034A">
        <w:rPr>
          <w:sz w:val="20"/>
          <w:szCs w:val="20"/>
        </w:rPr>
        <w:t xml:space="preserve">Ramalingam, D., Anderson, P., Duckworth, D., Scoular, C., &amp; Heard, J. (2020). </w:t>
      </w:r>
      <w:r w:rsidRPr="00DE034A">
        <w:rPr>
          <w:i/>
          <w:sz w:val="20"/>
          <w:szCs w:val="20"/>
        </w:rPr>
        <w:t>Creative Thinking: Skill Development Framework.</w:t>
      </w:r>
      <w:r w:rsidRPr="00DE034A">
        <w:rPr>
          <w:sz w:val="20"/>
          <w:szCs w:val="20"/>
        </w:rPr>
        <w:t xml:space="preserve"> Australian Council for Educational Research. </w:t>
      </w:r>
      <w:hyperlink r:id="rId19">
        <w:r w:rsidRPr="18B334F6">
          <w:rPr>
            <w:rStyle w:val="Hyperlink"/>
            <w:sz w:val="20"/>
            <w:szCs w:val="20"/>
          </w:rPr>
          <w:t>https://research.acer.edu.au/ar_misc/40</w:t>
        </w:r>
      </w:hyperlink>
    </w:p>
    <w:p w14:paraId="00FFA6AA" w14:textId="77777777" w:rsidR="00560894" w:rsidRPr="00560894" w:rsidRDefault="00560894" w:rsidP="00560894">
      <w:pPr>
        <w:pStyle w:val="paragraph"/>
        <w:spacing w:after="0"/>
        <w:textAlignment w:val="baseline"/>
        <w:rPr>
          <w:sz w:val="20"/>
          <w:szCs w:val="20"/>
        </w:rPr>
      </w:pPr>
      <w:r w:rsidRPr="00560894">
        <w:rPr>
          <w:sz w:val="20"/>
          <w:szCs w:val="20"/>
        </w:rPr>
        <w:t>Runco, M. A., &amp; Dow, G. (1999). "Problem finding," in </w:t>
      </w:r>
      <w:r w:rsidRPr="00560894">
        <w:rPr>
          <w:i/>
          <w:iCs/>
          <w:sz w:val="20"/>
          <w:szCs w:val="20"/>
        </w:rPr>
        <w:t>Encyclopedia of Creativity</w:t>
      </w:r>
      <w:r w:rsidRPr="00560894">
        <w:rPr>
          <w:sz w:val="20"/>
          <w:szCs w:val="20"/>
        </w:rPr>
        <w:t>, Vol. 2, eds M. A. Runco and S. R Pritzker (New York, NY: Academic Press), 433–435.</w:t>
      </w:r>
    </w:p>
    <w:p w14:paraId="5DF3EAA6" w14:textId="77777777" w:rsidR="00B9210C" w:rsidRPr="00DE034A" w:rsidRDefault="00B9210C" w:rsidP="00B9210C">
      <w:pPr>
        <w:pStyle w:val="paragraph"/>
        <w:spacing w:before="0" w:beforeAutospacing="0" w:after="0" w:afterAutospacing="0"/>
        <w:textAlignment w:val="baseline"/>
        <w:rPr>
          <w:sz w:val="20"/>
          <w:szCs w:val="20"/>
        </w:rPr>
      </w:pPr>
      <w:r w:rsidRPr="250AB441">
        <w:rPr>
          <w:rFonts w:eastAsia="Arial"/>
          <w:sz w:val="20"/>
          <w:szCs w:val="20"/>
        </w:rPr>
        <w:t xml:space="preserve">Shaw, M. P. (1989). The eureka process: a structure for the creative experience in science and engineering. </w:t>
      </w:r>
      <w:r w:rsidRPr="250AB441">
        <w:rPr>
          <w:rFonts w:eastAsia="Arial"/>
          <w:i/>
          <w:sz w:val="20"/>
          <w:szCs w:val="20"/>
        </w:rPr>
        <w:t>Creativity Research Journal, 2</w:t>
      </w:r>
      <w:r w:rsidRPr="250AB441">
        <w:rPr>
          <w:rFonts w:eastAsia="Arial"/>
          <w:sz w:val="20"/>
          <w:szCs w:val="20"/>
        </w:rPr>
        <w:t>(4), 286–298.</w:t>
      </w:r>
    </w:p>
    <w:p w14:paraId="717DCC1A" w14:textId="77777777" w:rsidR="00B9210C" w:rsidRDefault="00B9210C" w:rsidP="00B9210C">
      <w:pPr>
        <w:pStyle w:val="paragraph"/>
        <w:spacing w:before="0" w:beforeAutospacing="0" w:after="0" w:afterAutospacing="0"/>
        <w:rPr>
          <w:sz w:val="20"/>
          <w:szCs w:val="20"/>
        </w:rPr>
      </w:pPr>
    </w:p>
    <w:p w14:paraId="020BED92" w14:textId="77777777" w:rsidR="00B9210C" w:rsidRPr="00DE034A" w:rsidRDefault="00B9210C" w:rsidP="00B9210C">
      <w:pPr>
        <w:spacing w:line="257" w:lineRule="auto"/>
        <w:rPr>
          <w:rFonts w:ascii="Times New Roman" w:eastAsia="Times New Roman" w:hAnsi="Times New Roman" w:cs="Times New Roman"/>
          <w:sz w:val="20"/>
          <w:szCs w:val="20"/>
        </w:rPr>
      </w:pPr>
      <w:r w:rsidRPr="783C66CC">
        <w:rPr>
          <w:rFonts w:ascii="Times New Roman" w:eastAsia="Times New Roman" w:hAnsi="Times New Roman" w:cs="Times New Roman"/>
          <w:color w:val="222222"/>
          <w:sz w:val="20"/>
          <w:szCs w:val="20"/>
        </w:rPr>
        <w:t xml:space="preserve">Silva, E. (2009). Measuring skills for 21st-century learning. </w:t>
      </w:r>
      <w:r w:rsidRPr="783C66CC">
        <w:rPr>
          <w:rFonts w:ascii="Times New Roman" w:eastAsia="Times New Roman" w:hAnsi="Times New Roman" w:cs="Times New Roman"/>
          <w:i/>
          <w:iCs/>
          <w:sz w:val="20"/>
          <w:szCs w:val="20"/>
        </w:rPr>
        <w:t>Phi delta kappan</w:t>
      </w:r>
      <w:r w:rsidRPr="783C66CC">
        <w:rPr>
          <w:rFonts w:ascii="Times New Roman" w:eastAsia="Times New Roman" w:hAnsi="Times New Roman" w:cs="Times New Roman"/>
          <w:sz w:val="20"/>
          <w:szCs w:val="20"/>
        </w:rPr>
        <w:t xml:space="preserve">, </w:t>
      </w:r>
      <w:r w:rsidRPr="783C66CC">
        <w:rPr>
          <w:rFonts w:ascii="Times New Roman" w:eastAsia="Times New Roman" w:hAnsi="Times New Roman" w:cs="Times New Roman"/>
          <w:i/>
          <w:iCs/>
          <w:sz w:val="20"/>
          <w:szCs w:val="20"/>
        </w:rPr>
        <w:t>90</w:t>
      </w:r>
      <w:r w:rsidRPr="783C66CC">
        <w:rPr>
          <w:rFonts w:ascii="Times New Roman" w:eastAsia="Times New Roman" w:hAnsi="Times New Roman" w:cs="Times New Roman"/>
          <w:sz w:val="20"/>
          <w:szCs w:val="20"/>
        </w:rPr>
        <w:t>(9), 630-634.</w:t>
      </w:r>
    </w:p>
    <w:p w14:paraId="1EA5B1B7" w14:textId="77777777" w:rsidR="00B9210C" w:rsidRDefault="00B9210C" w:rsidP="00B9210C">
      <w:pPr>
        <w:spacing w:line="257" w:lineRule="auto"/>
        <w:rPr>
          <w:rFonts w:ascii="Times New Roman" w:eastAsia="Times New Roman" w:hAnsi="Times New Roman" w:cs="Times New Roman"/>
          <w:sz w:val="20"/>
          <w:szCs w:val="20"/>
        </w:rPr>
      </w:pPr>
      <w:r w:rsidRPr="12D13018">
        <w:rPr>
          <w:rFonts w:ascii="Times New Roman" w:eastAsia="Times New Roman" w:hAnsi="Times New Roman" w:cs="Times New Roman"/>
          <w:color w:val="000000" w:themeColor="text1"/>
          <w:sz w:val="20"/>
          <w:szCs w:val="20"/>
        </w:rPr>
        <w:t xml:space="preserve">Smith, D. (1977). College classroom interactions and critical thinking. </w:t>
      </w:r>
      <w:r w:rsidRPr="12D13018">
        <w:rPr>
          <w:rFonts w:ascii="Times New Roman" w:eastAsia="Times New Roman" w:hAnsi="Times New Roman" w:cs="Times New Roman"/>
          <w:i/>
          <w:color w:val="000000" w:themeColor="text1"/>
          <w:sz w:val="20"/>
          <w:szCs w:val="20"/>
        </w:rPr>
        <w:t>Journal of Educational Psychology, 69</w:t>
      </w:r>
      <w:r w:rsidRPr="12D13018">
        <w:rPr>
          <w:rFonts w:ascii="Times New Roman" w:eastAsia="Times New Roman" w:hAnsi="Times New Roman" w:cs="Times New Roman"/>
          <w:color w:val="000000" w:themeColor="text1"/>
          <w:sz w:val="20"/>
          <w:szCs w:val="20"/>
        </w:rPr>
        <w:t>, 180–190.</w:t>
      </w:r>
    </w:p>
    <w:p w14:paraId="559F6B62" w14:textId="77777777" w:rsidR="00B9210C" w:rsidRDefault="00B9210C" w:rsidP="00B9210C">
      <w:pPr>
        <w:spacing w:line="257" w:lineRule="auto"/>
        <w:rPr>
          <w:rFonts w:ascii="Times New Roman" w:eastAsia="Times New Roman" w:hAnsi="Times New Roman" w:cs="Times New Roman"/>
          <w:sz w:val="20"/>
          <w:szCs w:val="20"/>
        </w:rPr>
      </w:pPr>
      <w:r w:rsidRPr="2CF424FD">
        <w:rPr>
          <w:rFonts w:ascii="Times New Roman" w:eastAsia="Times New Roman" w:hAnsi="Times New Roman" w:cs="Times New Roman"/>
          <w:color w:val="222222"/>
          <w:sz w:val="20"/>
          <w:szCs w:val="20"/>
        </w:rPr>
        <w:t xml:space="preserve">Sola, E., Hoekstra, R., Fiore, S., &amp; McCauley, P. (2017). An investigation of the state of creativity and critical thinking in engineering undergraduates. </w:t>
      </w:r>
      <w:r w:rsidRPr="2CF424FD">
        <w:rPr>
          <w:rFonts w:ascii="Times New Roman" w:eastAsia="Times New Roman" w:hAnsi="Times New Roman" w:cs="Times New Roman"/>
          <w:i/>
          <w:iCs/>
          <w:sz w:val="20"/>
          <w:szCs w:val="20"/>
        </w:rPr>
        <w:t>Creative Education</w:t>
      </w:r>
      <w:r w:rsidRPr="2CF424FD">
        <w:rPr>
          <w:rFonts w:ascii="Times New Roman" w:eastAsia="Times New Roman" w:hAnsi="Times New Roman" w:cs="Times New Roman"/>
          <w:sz w:val="20"/>
          <w:szCs w:val="20"/>
        </w:rPr>
        <w:t xml:space="preserve">, </w:t>
      </w:r>
      <w:r w:rsidRPr="2CF424FD">
        <w:rPr>
          <w:rFonts w:ascii="Times New Roman" w:eastAsia="Times New Roman" w:hAnsi="Times New Roman" w:cs="Times New Roman"/>
          <w:i/>
          <w:iCs/>
          <w:sz w:val="20"/>
          <w:szCs w:val="20"/>
        </w:rPr>
        <w:t>8</w:t>
      </w:r>
      <w:r w:rsidRPr="2CF424FD">
        <w:rPr>
          <w:rFonts w:ascii="Times New Roman" w:eastAsia="Times New Roman" w:hAnsi="Times New Roman" w:cs="Times New Roman"/>
          <w:sz w:val="20"/>
          <w:szCs w:val="20"/>
        </w:rPr>
        <w:t>(09), 1495.</w:t>
      </w:r>
    </w:p>
    <w:p w14:paraId="5FE77E65" w14:textId="3839A2C5" w:rsidR="00B9210C" w:rsidRPr="00DE034A" w:rsidRDefault="00B9210C" w:rsidP="00B9210C">
      <w:pPr>
        <w:spacing w:line="257" w:lineRule="auto"/>
        <w:textAlignment w:val="baseline"/>
        <w:rPr>
          <w:rFonts w:ascii="Times New Roman" w:eastAsia="Times New Roman" w:hAnsi="Times New Roman" w:cs="Times New Roman"/>
          <w:sz w:val="20"/>
          <w:szCs w:val="20"/>
        </w:rPr>
      </w:pPr>
      <w:r w:rsidRPr="1E4B7251">
        <w:rPr>
          <w:rFonts w:ascii="Times New Roman" w:eastAsia="Times New Roman" w:hAnsi="Times New Roman" w:cs="Times New Roman"/>
          <w:color w:val="222222"/>
          <w:sz w:val="20"/>
          <w:szCs w:val="20"/>
        </w:rPr>
        <w:t>Soul</w:t>
      </w:r>
      <w:r w:rsidR="00560894">
        <w:rPr>
          <w:rFonts w:ascii="Times New Roman" w:eastAsia="Times New Roman" w:hAnsi="Times New Roman" w:cs="Times New Roman"/>
          <w:color w:val="222222"/>
          <w:sz w:val="20"/>
          <w:szCs w:val="20"/>
        </w:rPr>
        <w:t>e</w:t>
      </w:r>
      <w:r w:rsidRPr="1E4B7251">
        <w:rPr>
          <w:rFonts w:ascii="Times New Roman" w:eastAsia="Times New Roman" w:hAnsi="Times New Roman" w:cs="Times New Roman"/>
          <w:color w:val="222222"/>
          <w:sz w:val="20"/>
          <w:szCs w:val="20"/>
        </w:rPr>
        <w:t xml:space="preserve">, H., &amp; Warrick, T. (2015). Defining 21st century readiness for all students: What we know and how to get there. </w:t>
      </w:r>
      <w:r w:rsidRPr="1E4B7251">
        <w:rPr>
          <w:rFonts w:ascii="Times New Roman" w:eastAsia="Times New Roman" w:hAnsi="Times New Roman" w:cs="Times New Roman"/>
          <w:i/>
          <w:sz w:val="20"/>
          <w:szCs w:val="20"/>
        </w:rPr>
        <w:t>Psychology of Aesthetics, Creativity, and the Arts</w:t>
      </w:r>
      <w:r w:rsidRPr="1E4B7251">
        <w:rPr>
          <w:rFonts w:ascii="Times New Roman" w:eastAsia="Times New Roman" w:hAnsi="Times New Roman" w:cs="Times New Roman"/>
          <w:sz w:val="20"/>
          <w:szCs w:val="20"/>
        </w:rPr>
        <w:t xml:space="preserve">, </w:t>
      </w:r>
      <w:r w:rsidRPr="1E4B7251">
        <w:rPr>
          <w:rFonts w:ascii="Times New Roman" w:eastAsia="Times New Roman" w:hAnsi="Times New Roman" w:cs="Times New Roman"/>
          <w:i/>
          <w:sz w:val="20"/>
          <w:szCs w:val="20"/>
        </w:rPr>
        <w:t>9</w:t>
      </w:r>
      <w:r w:rsidRPr="1E4B7251">
        <w:rPr>
          <w:rFonts w:ascii="Times New Roman" w:eastAsia="Times New Roman" w:hAnsi="Times New Roman" w:cs="Times New Roman"/>
          <w:sz w:val="20"/>
          <w:szCs w:val="20"/>
        </w:rPr>
        <w:t>(2), 178.</w:t>
      </w:r>
    </w:p>
    <w:p w14:paraId="4EE8C2D4" w14:textId="77777777" w:rsidR="00B9210C" w:rsidRDefault="00B9210C" w:rsidP="00B9210C">
      <w:pPr>
        <w:pStyle w:val="paragraph"/>
        <w:spacing w:before="0" w:beforeAutospacing="0" w:after="0" w:afterAutospacing="0"/>
        <w:textAlignment w:val="baseline"/>
        <w:rPr>
          <w:rStyle w:val="ui-provider"/>
          <w:sz w:val="20"/>
          <w:szCs w:val="20"/>
        </w:rPr>
      </w:pPr>
      <w:r w:rsidRPr="00DE034A">
        <w:rPr>
          <w:rStyle w:val="ui-provider"/>
          <w:sz w:val="20"/>
          <w:szCs w:val="20"/>
        </w:rPr>
        <w:t xml:space="preserve">Tan, A.-G. (2004). Singapore's creativity education: A framework for fostering constructive creativity. In S. Lau, A. N. N. Hui, &amp; G. Y. C. Ng (Eds.), </w:t>
      </w:r>
      <w:r w:rsidRPr="00DE034A">
        <w:rPr>
          <w:rStyle w:val="ui-provider"/>
          <w:i/>
          <w:iCs/>
          <w:sz w:val="20"/>
          <w:szCs w:val="20"/>
        </w:rPr>
        <w:t>Creativity: When East meets West</w:t>
      </w:r>
      <w:r w:rsidRPr="00DE034A">
        <w:rPr>
          <w:rStyle w:val="ui-provider"/>
          <w:sz w:val="20"/>
          <w:szCs w:val="20"/>
        </w:rPr>
        <w:t xml:space="preserve"> (pp. 277–304). Singapore: World Scientific Publication.</w:t>
      </w:r>
    </w:p>
    <w:p w14:paraId="52872C8F" w14:textId="77777777" w:rsidR="00B9210C" w:rsidRDefault="00B9210C" w:rsidP="00B9210C">
      <w:pPr>
        <w:pStyle w:val="paragraph"/>
        <w:spacing w:before="0" w:beforeAutospacing="0" w:after="0" w:afterAutospacing="0"/>
        <w:rPr>
          <w:rStyle w:val="ui-provider"/>
          <w:sz w:val="20"/>
          <w:szCs w:val="20"/>
        </w:rPr>
      </w:pPr>
    </w:p>
    <w:p w14:paraId="26C55938" w14:textId="77777777" w:rsidR="00B9210C" w:rsidRDefault="00B9210C" w:rsidP="00B9210C">
      <w:pPr>
        <w:spacing w:line="257" w:lineRule="auto"/>
        <w:rPr>
          <w:rFonts w:ascii="Times New Roman" w:eastAsia="Times New Roman" w:hAnsi="Times New Roman" w:cs="Times New Roman"/>
          <w:sz w:val="20"/>
          <w:szCs w:val="20"/>
        </w:rPr>
      </w:pPr>
      <w:r w:rsidRPr="2E97B013">
        <w:rPr>
          <w:rFonts w:ascii="Times New Roman" w:eastAsia="Times New Roman" w:hAnsi="Times New Roman" w:cs="Times New Roman"/>
          <w:color w:val="222222"/>
          <w:sz w:val="20"/>
          <w:szCs w:val="20"/>
        </w:rPr>
        <w:t>T</w:t>
      </w:r>
      <w:r w:rsidRPr="67BC6DED">
        <w:rPr>
          <w:rFonts w:ascii="Times New Roman" w:eastAsia="Times New Roman" w:hAnsi="Times New Roman" w:cs="Times New Roman"/>
          <w:color w:val="222222"/>
          <w:sz w:val="20"/>
          <w:szCs w:val="20"/>
        </w:rPr>
        <w:t xml:space="preserve">ucker, R. B. (2001). Innovation: the new core competency. </w:t>
      </w:r>
      <w:r w:rsidRPr="67BC6DED">
        <w:rPr>
          <w:rFonts w:ascii="Times New Roman" w:eastAsia="Times New Roman" w:hAnsi="Times New Roman" w:cs="Times New Roman"/>
          <w:i/>
          <w:sz w:val="20"/>
          <w:szCs w:val="20"/>
        </w:rPr>
        <w:t>Strategy &amp; Leadership</w:t>
      </w:r>
      <w:r w:rsidRPr="67BC6DED">
        <w:rPr>
          <w:rFonts w:ascii="Times New Roman" w:eastAsia="Times New Roman" w:hAnsi="Times New Roman" w:cs="Times New Roman"/>
          <w:sz w:val="20"/>
          <w:szCs w:val="20"/>
        </w:rPr>
        <w:t xml:space="preserve">, </w:t>
      </w:r>
      <w:r w:rsidRPr="67BC6DED">
        <w:rPr>
          <w:rFonts w:ascii="Times New Roman" w:eastAsia="Times New Roman" w:hAnsi="Times New Roman" w:cs="Times New Roman"/>
          <w:i/>
          <w:sz w:val="20"/>
          <w:szCs w:val="20"/>
        </w:rPr>
        <w:t>29</w:t>
      </w:r>
      <w:r w:rsidRPr="67BC6DED">
        <w:rPr>
          <w:rFonts w:ascii="Times New Roman" w:eastAsia="Times New Roman" w:hAnsi="Times New Roman" w:cs="Times New Roman"/>
          <w:sz w:val="20"/>
          <w:szCs w:val="20"/>
        </w:rPr>
        <w:t>(1), 11-14.</w:t>
      </w:r>
    </w:p>
    <w:p w14:paraId="7BFC8910" w14:textId="77777777" w:rsidR="00B9210C" w:rsidRDefault="00B9210C" w:rsidP="00B9210C">
      <w:pPr>
        <w:spacing w:line="257" w:lineRule="auto"/>
        <w:rPr>
          <w:rFonts w:ascii="Times New Roman" w:eastAsia="Times New Roman" w:hAnsi="Times New Roman" w:cs="Times New Roman"/>
          <w:sz w:val="20"/>
          <w:szCs w:val="20"/>
        </w:rPr>
      </w:pPr>
      <w:r w:rsidRPr="4834D02B">
        <w:rPr>
          <w:rFonts w:ascii="Times New Roman" w:eastAsia="Times New Roman" w:hAnsi="Times New Roman" w:cs="Times New Roman"/>
          <w:color w:val="000000" w:themeColor="text1"/>
          <w:sz w:val="20"/>
          <w:szCs w:val="20"/>
        </w:rPr>
        <w:t xml:space="preserve">Twohill, L. (2012). The Curious Case of Creativity, </w:t>
      </w:r>
      <w:r w:rsidRPr="4834D02B">
        <w:rPr>
          <w:rFonts w:ascii="Times New Roman" w:eastAsia="Times New Roman" w:hAnsi="Times New Roman" w:cs="Times New Roman"/>
          <w:i/>
          <w:color w:val="000000" w:themeColor="text1"/>
          <w:sz w:val="20"/>
          <w:szCs w:val="20"/>
        </w:rPr>
        <w:t>Think with Google</w:t>
      </w:r>
      <w:r w:rsidRPr="4834D02B">
        <w:rPr>
          <w:rFonts w:ascii="Times New Roman" w:eastAsia="Times New Roman" w:hAnsi="Times New Roman" w:cs="Times New Roman"/>
          <w:color w:val="000000" w:themeColor="text1"/>
          <w:sz w:val="20"/>
          <w:szCs w:val="20"/>
        </w:rPr>
        <w:t xml:space="preserve">: </w:t>
      </w:r>
      <w:hyperlink r:id="rId20">
        <w:r w:rsidRPr="4834D02B">
          <w:rPr>
            <w:rStyle w:val="Hyperlink"/>
            <w:rFonts w:ascii="Times New Roman" w:eastAsia="Times New Roman" w:hAnsi="Times New Roman" w:cs="Times New Roman"/>
            <w:color w:val="185FAF"/>
            <w:sz w:val="20"/>
            <w:szCs w:val="20"/>
          </w:rPr>
          <w:t>https://www.thinkwithgoogle.com/marketing-resources/the-curious-case-of-creativity/</w:t>
        </w:r>
      </w:hyperlink>
    </w:p>
    <w:p w14:paraId="22233535" w14:textId="77777777" w:rsidR="00B9210C" w:rsidRDefault="00B9210C" w:rsidP="00B9210C">
      <w:pPr>
        <w:spacing w:line="257" w:lineRule="auto"/>
        <w:rPr>
          <w:rFonts w:ascii="Times New Roman" w:eastAsia="Times New Roman" w:hAnsi="Times New Roman" w:cs="Times New Roman"/>
          <w:sz w:val="20"/>
          <w:szCs w:val="20"/>
        </w:rPr>
      </w:pPr>
      <w:r w:rsidRPr="7C81197D">
        <w:rPr>
          <w:rFonts w:ascii="Times New Roman" w:eastAsia="Times New Roman" w:hAnsi="Times New Roman" w:cs="Times New Roman"/>
          <w:sz w:val="20"/>
          <w:szCs w:val="20"/>
        </w:rPr>
        <w:t xml:space="preserve">Wallas, G. (1926). </w:t>
      </w:r>
      <w:r w:rsidRPr="7C81197D">
        <w:rPr>
          <w:rFonts w:ascii="Times New Roman" w:eastAsia="Times New Roman" w:hAnsi="Times New Roman" w:cs="Times New Roman"/>
          <w:i/>
          <w:sz w:val="20"/>
          <w:szCs w:val="20"/>
        </w:rPr>
        <w:t>The Art of Thought.</w:t>
      </w:r>
      <w:r w:rsidRPr="7C81197D">
        <w:rPr>
          <w:rFonts w:ascii="Times New Roman" w:eastAsia="Times New Roman" w:hAnsi="Times New Roman" w:cs="Times New Roman"/>
          <w:sz w:val="20"/>
          <w:szCs w:val="20"/>
        </w:rPr>
        <w:t xml:space="preserve"> Harcourt, Brace and Company.</w:t>
      </w:r>
      <w:r w:rsidRPr="51FC24AA">
        <w:rPr>
          <w:rFonts w:ascii="Times New Roman" w:eastAsia="Times New Roman" w:hAnsi="Times New Roman" w:cs="Times New Roman"/>
          <w:sz w:val="20"/>
          <w:szCs w:val="20"/>
        </w:rPr>
        <w:t xml:space="preserve"> </w:t>
      </w:r>
    </w:p>
    <w:p w14:paraId="5EC52C8E" w14:textId="366E9E84" w:rsidR="00B9210C" w:rsidRPr="00115770" w:rsidRDefault="00B9210C" w:rsidP="00115770">
      <w:pPr>
        <w:spacing w:line="257" w:lineRule="auto"/>
        <w:rPr>
          <w:rFonts w:ascii="Times New Roman" w:eastAsia="Times New Roman" w:hAnsi="Times New Roman" w:cs="Times New Roman"/>
          <w:sz w:val="20"/>
          <w:szCs w:val="20"/>
        </w:rPr>
        <w:sectPr w:rsidR="00B9210C" w:rsidRPr="00115770" w:rsidSect="0008288F">
          <w:type w:val="continuous"/>
          <w:pgSz w:w="11906" w:h="16838"/>
          <w:pgMar w:top="1440" w:right="1440" w:bottom="1440" w:left="1440" w:header="708" w:footer="708" w:gutter="0"/>
          <w:cols w:num="2" w:space="708"/>
          <w:docGrid w:linePitch="360"/>
        </w:sectPr>
      </w:pPr>
      <w:r w:rsidRPr="7DCAA98F">
        <w:rPr>
          <w:rFonts w:ascii="Times New Roman" w:eastAsia="Times New Roman" w:hAnsi="Times New Roman" w:cs="Times New Roman"/>
          <w:sz w:val="20"/>
          <w:szCs w:val="20"/>
        </w:rPr>
        <w:t>Zivkovic, S. (2016). A model of critical thinking as an important attribute for success in the 21</w:t>
      </w:r>
      <w:r w:rsidRPr="7DCAA98F">
        <w:rPr>
          <w:rFonts w:ascii="Times New Roman" w:eastAsia="Times New Roman" w:hAnsi="Times New Roman" w:cs="Times New Roman"/>
          <w:sz w:val="20"/>
          <w:szCs w:val="20"/>
          <w:vertAlign w:val="superscript"/>
        </w:rPr>
        <w:t>st</w:t>
      </w:r>
      <w:r w:rsidRPr="7DCAA98F">
        <w:rPr>
          <w:rFonts w:ascii="Times New Roman" w:eastAsia="Times New Roman" w:hAnsi="Times New Roman" w:cs="Times New Roman"/>
          <w:sz w:val="20"/>
          <w:szCs w:val="20"/>
        </w:rPr>
        <w:t xml:space="preserve"> Century. </w:t>
      </w:r>
      <w:r w:rsidRPr="7DCAA98F">
        <w:rPr>
          <w:rFonts w:ascii="Times New Roman" w:eastAsia="Times New Roman" w:hAnsi="Times New Roman" w:cs="Times New Roman"/>
          <w:i/>
          <w:sz w:val="20"/>
          <w:szCs w:val="20"/>
        </w:rPr>
        <w:t>Procedia – Social and Behavioral Sciences, 232</w:t>
      </w:r>
      <w:r w:rsidRPr="7DCAA98F">
        <w:rPr>
          <w:rFonts w:ascii="Times New Roman" w:eastAsia="Times New Roman" w:hAnsi="Times New Roman" w:cs="Times New Roman"/>
          <w:sz w:val="20"/>
          <w:szCs w:val="20"/>
        </w:rPr>
        <w:t>, 102-108.</w:t>
      </w:r>
    </w:p>
    <w:p w14:paraId="35A50530" w14:textId="77777777" w:rsidR="00F96197" w:rsidRPr="00DE034A" w:rsidRDefault="00F96197" w:rsidP="00B8014D">
      <w:pPr>
        <w:spacing w:after="0" w:line="240" w:lineRule="auto"/>
        <w:rPr>
          <w:rFonts w:ascii="Times New Roman" w:hAnsi="Times New Roman" w:cs="Times New Roman"/>
          <w:b/>
          <w:bCs/>
          <w:sz w:val="20"/>
          <w:szCs w:val="20"/>
        </w:rPr>
        <w:sectPr w:rsidR="00F96197" w:rsidRPr="00DE034A" w:rsidSect="0008288F">
          <w:type w:val="continuous"/>
          <w:pgSz w:w="11906" w:h="16838"/>
          <w:pgMar w:top="1440" w:right="1440" w:bottom="1440" w:left="1440" w:header="708" w:footer="708" w:gutter="0"/>
          <w:cols w:num="2" w:space="708"/>
          <w:docGrid w:linePitch="360"/>
        </w:sectPr>
      </w:pPr>
    </w:p>
    <w:p w14:paraId="29B696F8" w14:textId="77777777" w:rsidR="005A7E01" w:rsidRPr="00DE034A" w:rsidRDefault="005A7E01" w:rsidP="00B8014D">
      <w:pPr>
        <w:spacing w:after="0" w:line="240" w:lineRule="auto"/>
        <w:rPr>
          <w:rFonts w:ascii="Times New Roman" w:hAnsi="Times New Roman" w:cs="Times New Roman"/>
          <w:b/>
          <w:bCs/>
        </w:rPr>
        <w:sectPr w:rsidR="005A7E01" w:rsidRPr="00DE034A" w:rsidSect="00F96197">
          <w:type w:val="continuous"/>
          <w:pgSz w:w="11906" w:h="16838"/>
          <w:pgMar w:top="1440" w:right="1440" w:bottom="1440" w:left="1440" w:header="708" w:footer="708" w:gutter="0"/>
          <w:cols w:space="708"/>
          <w:docGrid w:linePitch="360"/>
        </w:sectPr>
      </w:pPr>
    </w:p>
    <w:p w14:paraId="5CCA7A5D" w14:textId="77777777" w:rsidR="005A7E01" w:rsidRPr="00DE034A" w:rsidRDefault="005A7E01" w:rsidP="00162F88">
      <w:pPr>
        <w:pStyle w:val="PlainText"/>
        <w:jc w:val="both"/>
        <w:rPr>
          <w:rFonts w:ascii="Times New Roman" w:eastAsiaTheme="minorEastAsia" w:hAnsi="Times New Roman"/>
          <w:b/>
          <w:bCs/>
          <w:color w:val="000000" w:themeColor="text1"/>
          <w:szCs w:val="20"/>
        </w:rPr>
        <w:sectPr w:rsidR="005A7E01" w:rsidRPr="00DE034A" w:rsidSect="00434B7C">
          <w:type w:val="continuous"/>
          <w:pgSz w:w="11906" w:h="16838"/>
          <w:pgMar w:top="1440" w:right="1440" w:bottom="1440" w:left="1440" w:header="708" w:footer="708" w:gutter="0"/>
          <w:cols w:num="2" w:space="708"/>
          <w:docGrid w:linePitch="360"/>
        </w:sectPr>
      </w:pPr>
    </w:p>
    <w:p w14:paraId="073ADC3D" w14:textId="6673226F" w:rsidR="0091284B" w:rsidRPr="00661F52" w:rsidRDefault="0091284B" w:rsidP="00B9210C">
      <w:pPr>
        <w:pStyle w:val="PlainText"/>
        <w:jc w:val="both"/>
        <w:rPr>
          <w:rFonts w:ascii="Times New Roman" w:eastAsia="Times New Roman" w:hAnsi="Times New Roman"/>
          <w:szCs w:val="20"/>
        </w:rPr>
      </w:pPr>
    </w:p>
    <w:sectPr w:rsidR="0091284B" w:rsidRPr="00661F52" w:rsidSect="00434B7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B95B" w14:textId="77777777" w:rsidR="001D5A8E" w:rsidRDefault="001D5A8E" w:rsidP="00884A1C">
      <w:pPr>
        <w:spacing w:after="0" w:line="240" w:lineRule="auto"/>
      </w:pPr>
      <w:r>
        <w:separator/>
      </w:r>
    </w:p>
  </w:endnote>
  <w:endnote w:type="continuationSeparator" w:id="0">
    <w:p w14:paraId="3D9411C2" w14:textId="77777777" w:rsidR="001D5A8E" w:rsidRDefault="001D5A8E" w:rsidP="00884A1C">
      <w:pPr>
        <w:spacing w:after="0" w:line="240" w:lineRule="auto"/>
      </w:pPr>
      <w:r>
        <w:continuationSeparator/>
      </w:r>
    </w:p>
  </w:endnote>
  <w:endnote w:type="continuationNotice" w:id="1">
    <w:p w14:paraId="0C85DA74" w14:textId="77777777" w:rsidR="001D5A8E" w:rsidRDefault="001D5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75ED" w14:textId="77777777" w:rsidR="00EC54EC" w:rsidRDefault="00EC5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8DD7" w14:textId="77777777" w:rsidR="00EC54EC" w:rsidRDefault="00EC5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6369" w14:textId="77777777" w:rsidR="00EC54EC" w:rsidRDefault="00EC5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3402" w14:textId="77777777" w:rsidR="001D5A8E" w:rsidRDefault="001D5A8E" w:rsidP="00884A1C">
      <w:pPr>
        <w:spacing w:after="0" w:line="240" w:lineRule="auto"/>
      </w:pPr>
      <w:r>
        <w:separator/>
      </w:r>
    </w:p>
  </w:footnote>
  <w:footnote w:type="continuationSeparator" w:id="0">
    <w:p w14:paraId="1885B40A" w14:textId="77777777" w:rsidR="001D5A8E" w:rsidRDefault="001D5A8E" w:rsidP="00884A1C">
      <w:pPr>
        <w:spacing w:after="0" w:line="240" w:lineRule="auto"/>
      </w:pPr>
      <w:r>
        <w:continuationSeparator/>
      </w:r>
    </w:p>
  </w:footnote>
  <w:footnote w:type="continuationNotice" w:id="1">
    <w:p w14:paraId="51C5EF82" w14:textId="77777777" w:rsidR="001D5A8E" w:rsidRDefault="001D5A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44BE" w14:textId="42F3F8FC" w:rsidR="00884A1C" w:rsidRDefault="00B8786E">
    <w:pPr>
      <w:pStyle w:val="Header"/>
    </w:pPr>
    <w:r>
      <w:rPr>
        <w:noProof/>
      </w:rPr>
      <mc:AlternateContent>
        <mc:Choice Requires="wps">
          <w:drawing>
            <wp:anchor distT="0" distB="0" distL="0" distR="0" simplePos="0" relativeHeight="251658241" behindDoc="0" locked="0" layoutInCell="1" allowOverlap="1" wp14:anchorId="24A3AA13" wp14:editId="7F9C123A">
              <wp:simplePos x="635" y="635"/>
              <wp:positionH relativeFrom="page">
                <wp:align>center</wp:align>
              </wp:positionH>
              <wp:positionV relativeFrom="page">
                <wp:align>top</wp:align>
              </wp:positionV>
              <wp:extent cx="443865" cy="443865"/>
              <wp:effectExtent l="0" t="0" r="2540" b="4445"/>
              <wp:wrapNone/>
              <wp:docPr id="5" name="Text Box 5" descr="OFFICIAL (CLOSED) \ NON-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C991E" w14:textId="25AACFEB" w:rsidR="00B8786E" w:rsidRPr="00B8786E" w:rsidRDefault="00B8786E" w:rsidP="00B8786E">
                          <w:pPr>
                            <w:spacing w:after="0"/>
                            <w:rPr>
                              <w:rFonts w:ascii="Calibri" w:eastAsia="Calibri" w:hAnsi="Calibri" w:cs="Calibri"/>
                              <w:noProof/>
                              <w:color w:val="000000"/>
                              <w:sz w:val="20"/>
                              <w:szCs w:val="20"/>
                            </w:rPr>
                          </w:pPr>
                          <w:r w:rsidRPr="00B8786E">
                            <w:rPr>
                              <w:rFonts w:ascii="Calibri" w:eastAsia="Calibri" w:hAnsi="Calibri" w:cs="Calibri"/>
                              <w:noProof/>
                              <w:color w:val="000000"/>
                              <w:sz w:val="20"/>
                              <w:szCs w:val="20"/>
                            </w:rPr>
                            <w:t>OFFICIAL (CLOSED) \ NON-SENSITIVE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A3AA13" id="_x0000_t202" coordsize="21600,21600" o:spt="202" path="m,l,21600r21600,l21600,xe">
              <v:stroke joinstyle="miter"/>
              <v:path gradientshapeok="t" o:connecttype="rect"/>
            </v:shapetype>
            <v:shape id="Text Box 5" o:spid="_x0000_s1026" type="#_x0000_t202" alt="OFFICIAL (CLOSED) \ NON-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9C991E" w14:textId="25AACFEB" w:rsidR="00B8786E" w:rsidRPr="00B8786E" w:rsidRDefault="00B8786E" w:rsidP="00B8786E">
                    <w:pPr>
                      <w:spacing w:after="0"/>
                      <w:rPr>
                        <w:rFonts w:ascii="Calibri" w:eastAsia="Calibri" w:hAnsi="Calibri" w:cs="Calibri"/>
                        <w:noProof/>
                        <w:color w:val="000000"/>
                        <w:sz w:val="20"/>
                        <w:szCs w:val="20"/>
                      </w:rPr>
                    </w:pPr>
                    <w:r w:rsidRPr="00B8786E">
                      <w:rPr>
                        <w:rFonts w:ascii="Calibri" w:eastAsia="Calibri" w:hAnsi="Calibri" w:cs="Calibri"/>
                        <w:noProof/>
                        <w:color w:val="000000"/>
                        <w:sz w:val="20"/>
                        <w:szCs w:val="20"/>
                      </w:rPr>
                      <w:t>OFFICIAL (CLOSED) \ NON-SENSITIVE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BCDF" w14:textId="00697CE8" w:rsidR="00EC54EC" w:rsidRDefault="00B8786E">
    <w:pPr>
      <w:pStyle w:val="Header"/>
    </w:pPr>
    <w:r>
      <w:rPr>
        <w:noProof/>
      </w:rPr>
      <mc:AlternateContent>
        <mc:Choice Requires="wps">
          <w:drawing>
            <wp:anchor distT="0" distB="0" distL="0" distR="0" simplePos="0" relativeHeight="251658242" behindDoc="0" locked="0" layoutInCell="1" allowOverlap="1" wp14:anchorId="69E97C7D" wp14:editId="6DAE1185">
              <wp:simplePos x="635" y="635"/>
              <wp:positionH relativeFrom="page">
                <wp:align>center</wp:align>
              </wp:positionH>
              <wp:positionV relativeFrom="page">
                <wp:align>top</wp:align>
              </wp:positionV>
              <wp:extent cx="443865" cy="443865"/>
              <wp:effectExtent l="0" t="0" r="2540" b="4445"/>
              <wp:wrapNone/>
              <wp:docPr id="6" name="Text Box 6" descr="OFFICIAL (CLOSED) \ NON-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32930" w14:textId="49CFE1E4" w:rsidR="00B8786E" w:rsidRPr="00B8786E" w:rsidRDefault="00B8786E" w:rsidP="00B8786E">
                          <w:pPr>
                            <w:spacing w:after="0"/>
                            <w:rPr>
                              <w:rFonts w:ascii="Calibri" w:eastAsia="Calibri" w:hAnsi="Calibri" w:cs="Calibri"/>
                              <w:noProof/>
                              <w:color w:val="000000"/>
                              <w:sz w:val="20"/>
                              <w:szCs w:val="20"/>
                            </w:rPr>
                          </w:pPr>
                          <w:r w:rsidRPr="00B8786E">
                            <w:rPr>
                              <w:rFonts w:ascii="Calibri" w:eastAsia="Calibri" w:hAnsi="Calibri" w:cs="Calibri"/>
                              <w:noProof/>
                              <w:color w:val="000000"/>
                              <w:sz w:val="20"/>
                              <w:szCs w:val="20"/>
                            </w:rPr>
                            <w:t>OFFICIAL (CLOSED) \ NON-SENSITIVE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E97C7D" id="_x0000_t202" coordsize="21600,21600" o:spt="202" path="m,l,21600r21600,l21600,xe">
              <v:stroke joinstyle="miter"/>
              <v:path gradientshapeok="t" o:connecttype="rect"/>
            </v:shapetype>
            <v:shape id="Text Box 6" o:spid="_x0000_s1027" type="#_x0000_t202" alt="OFFICIAL (CLOSED) \ NON-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3832930" w14:textId="49CFE1E4" w:rsidR="00B8786E" w:rsidRPr="00B8786E" w:rsidRDefault="00B8786E" w:rsidP="00B8786E">
                    <w:pPr>
                      <w:spacing w:after="0"/>
                      <w:rPr>
                        <w:rFonts w:ascii="Calibri" w:eastAsia="Calibri" w:hAnsi="Calibri" w:cs="Calibri"/>
                        <w:noProof/>
                        <w:color w:val="000000"/>
                        <w:sz w:val="20"/>
                        <w:szCs w:val="20"/>
                      </w:rPr>
                    </w:pPr>
                    <w:r w:rsidRPr="00B8786E">
                      <w:rPr>
                        <w:rFonts w:ascii="Calibri" w:eastAsia="Calibri" w:hAnsi="Calibri" w:cs="Calibri"/>
                        <w:noProof/>
                        <w:color w:val="000000"/>
                        <w:sz w:val="20"/>
                        <w:szCs w:val="20"/>
                      </w:rPr>
                      <w:t>OFFICIAL (CLOSED) \ NON-SENSITIVE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07F7" w14:textId="784850D8" w:rsidR="00884A1C" w:rsidRDefault="00B8786E">
    <w:pPr>
      <w:pStyle w:val="Header"/>
    </w:pPr>
    <w:r>
      <w:rPr>
        <w:noProof/>
      </w:rPr>
      <mc:AlternateContent>
        <mc:Choice Requires="wps">
          <w:drawing>
            <wp:anchor distT="0" distB="0" distL="0" distR="0" simplePos="0" relativeHeight="251658240" behindDoc="0" locked="0" layoutInCell="1" allowOverlap="1" wp14:anchorId="095272DF" wp14:editId="2BEA1F15">
              <wp:simplePos x="635" y="635"/>
              <wp:positionH relativeFrom="page">
                <wp:align>center</wp:align>
              </wp:positionH>
              <wp:positionV relativeFrom="page">
                <wp:align>top</wp:align>
              </wp:positionV>
              <wp:extent cx="443865" cy="443865"/>
              <wp:effectExtent l="0" t="0" r="2540" b="4445"/>
              <wp:wrapNone/>
              <wp:docPr id="4" name="Text Box 4" descr="OFFICIAL (CLOSED) \ NON-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077AC" w14:textId="59FBBA34" w:rsidR="00B8786E" w:rsidRPr="00B8786E" w:rsidRDefault="00B8786E" w:rsidP="00B8786E">
                          <w:pPr>
                            <w:spacing w:after="0"/>
                            <w:rPr>
                              <w:rFonts w:ascii="Calibri" w:eastAsia="Calibri" w:hAnsi="Calibri" w:cs="Calibri"/>
                              <w:noProof/>
                              <w:color w:val="000000"/>
                              <w:sz w:val="20"/>
                              <w:szCs w:val="20"/>
                            </w:rPr>
                          </w:pPr>
                          <w:r w:rsidRPr="00B8786E">
                            <w:rPr>
                              <w:rFonts w:ascii="Calibri" w:eastAsia="Calibri" w:hAnsi="Calibri" w:cs="Calibri"/>
                              <w:noProof/>
                              <w:color w:val="000000"/>
                              <w:sz w:val="20"/>
                              <w:szCs w:val="20"/>
                            </w:rPr>
                            <w:t>OFFICIAL (CLOSED) \ NON-SENSITIVE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5272DF" id="_x0000_t202" coordsize="21600,21600" o:spt="202" path="m,l,21600r21600,l21600,xe">
              <v:stroke joinstyle="miter"/>
              <v:path gradientshapeok="t" o:connecttype="rect"/>
            </v:shapetype>
            <v:shape id="Text Box 4" o:spid="_x0000_s1028" type="#_x0000_t202" alt="OFFICIAL (CLOSED) \ NON-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10077AC" w14:textId="59FBBA34" w:rsidR="00B8786E" w:rsidRPr="00B8786E" w:rsidRDefault="00B8786E" w:rsidP="00B8786E">
                    <w:pPr>
                      <w:spacing w:after="0"/>
                      <w:rPr>
                        <w:rFonts w:ascii="Calibri" w:eastAsia="Calibri" w:hAnsi="Calibri" w:cs="Calibri"/>
                        <w:noProof/>
                        <w:color w:val="000000"/>
                        <w:sz w:val="20"/>
                        <w:szCs w:val="20"/>
                      </w:rPr>
                    </w:pPr>
                    <w:r w:rsidRPr="00B8786E">
                      <w:rPr>
                        <w:rFonts w:ascii="Calibri" w:eastAsia="Calibri" w:hAnsi="Calibri" w:cs="Calibri"/>
                        <w:noProof/>
                        <w:color w:val="000000"/>
                        <w:sz w:val="20"/>
                        <w:szCs w:val="20"/>
                      </w:rPr>
                      <w:t>OFFICIAL (CLOSED) \ NON-SENSITIVE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J7pMSKbKIRfUEf" int2:id="QvczsoD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0FA"/>
    <w:multiLevelType w:val="hybridMultilevel"/>
    <w:tmpl w:val="7310C97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830A9E"/>
    <w:multiLevelType w:val="hybridMultilevel"/>
    <w:tmpl w:val="0C3CCD56"/>
    <w:lvl w:ilvl="0" w:tplc="190C4F7E">
      <w:start w:val="1"/>
      <w:numFmt w:val="bullet"/>
      <w:lvlText w:val=""/>
      <w:lvlJc w:val="left"/>
      <w:pPr>
        <w:tabs>
          <w:tab w:val="num" w:pos="360"/>
        </w:tabs>
        <w:ind w:left="360" w:hanging="360"/>
      </w:pPr>
      <w:rPr>
        <w:rFonts w:ascii="Symbol" w:hAnsi="Symbol" w:hint="default"/>
      </w:rPr>
    </w:lvl>
    <w:lvl w:ilvl="1" w:tplc="2A16FE34" w:tentative="1">
      <w:start w:val="1"/>
      <w:numFmt w:val="bullet"/>
      <w:lvlText w:val=""/>
      <w:lvlJc w:val="left"/>
      <w:pPr>
        <w:tabs>
          <w:tab w:val="num" w:pos="1080"/>
        </w:tabs>
        <w:ind w:left="1080" w:hanging="360"/>
      </w:pPr>
      <w:rPr>
        <w:rFonts w:ascii="Symbol" w:hAnsi="Symbol" w:hint="default"/>
      </w:rPr>
    </w:lvl>
    <w:lvl w:ilvl="2" w:tplc="D4F67E58" w:tentative="1">
      <w:start w:val="1"/>
      <w:numFmt w:val="bullet"/>
      <w:lvlText w:val=""/>
      <w:lvlJc w:val="left"/>
      <w:pPr>
        <w:tabs>
          <w:tab w:val="num" w:pos="1800"/>
        </w:tabs>
        <w:ind w:left="1800" w:hanging="360"/>
      </w:pPr>
      <w:rPr>
        <w:rFonts w:ascii="Symbol" w:hAnsi="Symbol" w:hint="default"/>
      </w:rPr>
    </w:lvl>
    <w:lvl w:ilvl="3" w:tplc="5358F28E" w:tentative="1">
      <w:start w:val="1"/>
      <w:numFmt w:val="bullet"/>
      <w:lvlText w:val=""/>
      <w:lvlJc w:val="left"/>
      <w:pPr>
        <w:tabs>
          <w:tab w:val="num" w:pos="2520"/>
        </w:tabs>
        <w:ind w:left="2520" w:hanging="360"/>
      </w:pPr>
      <w:rPr>
        <w:rFonts w:ascii="Symbol" w:hAnsi="Symbol" w:hint="default"/>
      </w:rPr>
    </w:lvl>
    <w:lvl w:ilvl="4" w:tplc="F7A0807C" w:tentative="1">
      <w:start w:val="1"/>
      <w:numFmt w:val="bullet"/>
      <w:lvlText w:val=""/>
      <w:lvlJc w:val="left"/>
      <w:pPr>
        <w:tabs>
          <w:tab w:val="num" w:pos="3240"/>
        </w:tabs>
        <w:ind w:left="3240" w:hanging="360"/>
      </w:pPr>
      <w:rPr>
        <w:rFonts w:ascii="Symbol" w:hAnsi="Symbol" w:hint="default"/>
      </w:rPr>
    </w:lvl>
    <w:lvl w:ilvl="5" w:tplc="B5F87340" w:tentative="1">
      <w:start w:val="1"/>
      <w:numFmt w:val="bullet"/>
      <w:lvlText w:val=""/>
      <w:lvlJc w:val="left"/>
      <w:pPr>
        <w:tabs>
          <w:tab w:val="num" w:pos="3960"/>
        </w:tabs>
        <w:ind w:left="3960" w:hanging="360"/>
      </w:pPr>
      <w:rPr>
        <w:rFonts w:ascii="Symbol" w:hAnsi="Symbol" w:hint="default"/>
      </w:rPr>
    </w:lvl>
    <w:lvl w:ilvl="6" w:tplc="CC94E6FA" w:tentative="1">
      <w:start w:val="1"/>
      <w:numFmt w:val="bullet"/>
      <w:lvlText w:val=""/>
      <w:lvlJc w:val="left"/>
      <w:pPr>
        <w:tabs>
          <w:tab w:val="num" w:pos="4680"/>
        </w:tabs>
        <w:ind w:left="4680" w:hanging="360"/>
      </w:pPr>
      <w:rPr>
        <w:rFonts w:ascii="Symbol" w:hAnsi="Symbol" w:hint="default"/>
      </w:rPr>
    </w:lvl>
    <w:lvl w:ilvl="7" w:tplc="B2364D80" w:tentative="1">
      <w:start w:val="1"/>
      <w:numFmt w:val="bullet"/>
      <w:lvlText w:val=""/>
      <w:lvlJc w:val="left"/>
      <w:pPr>
        <w:tabs>
          <w:tab w:val="num" w:pos="5400"/>
        </w:tabs>
        <w:ind w:left="5400" w:hanging="360"/>
      </w:pPr>
      <w:rPr>
        <w:rFonts w:ascii="Symbol" w:hAnsi="Symbol" w:hint="default"/>
      </w:rPr>
    </w:lvl>
    <w:lvl w:ilvl="8" w:tplc="80F6D7A6"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18E9530A"/>
    <w:multiLevelType w:val="hybridMultilevel"/>
    <w:tmpl w:val="7310C97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387DEF"/>
    <w:multiLevelType w:val="hybridMultilevel"/>
    <w:tmpl w:val="8F369936"/>
    <w:lvl w:ilvl="0" w:tplc="48090011">
      <w:start w:val="1"/>
      <w:numFmt w:val="decimal"/>
      <w:lvlText w:val="%1)"/>
      <w:lvlJc w:val="left"/>
      <w:pPr>
        <w:ind w:left="3621" w:hanging="360"/>
      </w:pPr>
      <w:rPr>
        <w:rFonts w:hint="default"/>
      </w:rPr>
    </w:lvl>
    <w:lvl w:ilvl="1" w:tplc="48090019" w:tentative="1">
      <w:start w:val="1"/>
      <w:numFmt w:val="lowerLetter"/>
      <w:lvlText w:val="%2."/>
      <w:lvlJc w:val="left"/>
      <w:pPr>
        <w:ind w:left="4341" w:hanging="360"/>
      </w:pPr>
    </w:lvl>
    <w:lvl w:ilvl="2" w:tplc="4809001B" w:tentative="1">
      <w:start w:val="1"/>
      <w:numFmt w:val="lowerRoman"/>
      <w:lvlText w:val="%3."/>
      <w:lvlJc w:val="right"/>
      <w:pPr>
        <w:ind w:left="5061" w:hanging="180"/>
      </w:pPr>
    </w:lvl>
    <w:lvl w:ilvl="3" w:tplc="4809000F" w:tentative="1">
      <w:start w:val="1"/>
      <w:numFmt w:val="decimal"/>
      <w:lvlText w:val="%4."/>
      <w:lvlJc w:val="left"/>
      <w:pPr>
        <w:ind w:left="5781" w:hanging="360"/>
      </w:pPr>
    </w:lvl>
    <w:lvl w:ilvl="4" w:tplc="48090019" w:tentative="1">
      <w:start w:val="1"/>
      <w:numFmt w:val="lowerLetter"/>
      <w:lvlText w:val="%5."/>
      <w:lvlJc w:val="left"/>
      <w:pPr>
        <w:ind w:left="6501" w:hanging="360"/>
      </w:pPr>
    </w:lvl>
    <w:lvl w:ilvl="5" w:tplc="4809001B" w:tentative="1">
      <w:start w:val="1"/>
      <w:numFmt w:val="lowerRoman"/>
      <w:lvlText w:val="%6."/>
      <w:lvlJc w:val="right"/>
      <w:pPr>
        <w:ind w:left="7221" w:hanging="180"/>
      </w:pPr>
    </w:lvl>
    <w:lvl w:ilvl="6" w:tplc="4809000F" w:tentative="1">
      <w:start w:val="1"/>
      <w:numFmt w:val="decimal"/>
      <w:lvlText w:val="%7."/>
      <w:lvlJc w:val="left"/>
      <w:pPr>
        <w:ind w:left="7941" w:hanging="360"/>
      </w:pPr>
    </w:lvl>
    <w:lvl w:ilvl="7" w:tplc="48090019" w:tentative="1">
      <w:start w:val="1"/>
      <w:numFmt w:val="lowerLetter"/>
      <w:lvlText w:val="%8."/>
      <w:lvlJc w:val="left"/>
      <w:pPr>
        <w:ind w:left="8661" w:hanging="360"/>
      </w:pPr>
    </w:lvl>
    <w:lvl w:ilvl="8" w:tplc="4809001B" w:tentative="1">
      <w:start w:val="1"/>
      <w:numFmt w:val="lowerRoman"/>
      <w:lvlText w:val="%9."/>
      <w:lvlJc w:val="right"/>
      <w:pPr>
        <w:ind w:left="9381" w:hanging="180"/>
      </w:pPr>
    </w:lvl>
  </w:abstractNum>
  <w:abstractNum w:abstractNumId="4" w15:restartNumberingAfterBreak="0">
    <w:nsid w:val="1E9905D5"/>
    <w:multiLevelType w:val="hybridMultilevel"/>
    <w:tmpl w:val="B6C8AC86"/>
    <w:lvl w:ilvl="0" w:tplc="340AF24A">
      <w:start w:val="1"/>
      <w:numFmt w:val="bullet"/>
      <w:lvlText w:val=""/>
      <w:lvlJc w:val="left"/>
      <w:pPr>
        <w:tabs>
          <w:tab w:val="num" w:pos="360"/>
        </w:tabs>
        <w:ind w:left="360" w:hanging="360"/>
      </w:pPr>
      <w:rPr>
        <w:rFonts w:ascii="Symbol" w:hAnsi="Symbol" w:hint="default"/>
      </w:rPr>
    </w:lvl>
    <w:lvl w:ilvl="1" w:tplc="A650CA28" w:tentative="1">
      <w:start w:val="1"/>
      <w:numFmt w:val="bullet"/>
      <w:lvlText w:val=""/>
      <w:lvlJc w:val="left"/>
      <w:pPr>
        <w:tabs>
          <w:tab w:val="num" w:pos="1080"/>
        </w:tabs>
        <w:ind w:left="1080" w:hanging="360"/>
      </w:pPr>
      <w:rPr>
        <w:rFonts w:ascii="Symbol" w:hAnsi="Symbol" w:hint="default"/>
      </w:rPr>
    </w:lvl>
    <w:lvl w:ilvl="2" w:tplc="EFDC57D0" w:tentative="1">
      <w:start w:val="1"/>
      <w:numFmt w:val="bullet"/>
      <w:lvlText w:val=""/>
      <w:lvlJc w:val="left"/>
      <w:pPr>
        <w:tabs>
          <w:tab w:val="num" w:pos="1800"/>
        </w:tabs>
        <w:ind w:left="1800" w:hanging="360"/>
      </w:pPr>
      <w:rPr>
        <w:rFonts w:ascii="Symbol" w:hAnsi="Symbol" w:hint="default"/>
      </w:rPr>
    </w:lvl>
    <w:lvl w:ilvl="3" w:tplc="582E4A3C" w:tentative="1">
      <w:start w:val="1"/>
      <w:numFmt w:val="bullet"/>
      <w:lvlText w:val=""/>
      <w:lvlJc w:val="left"/>
      <w:pPr>
        <w:tabs>
          <w:tab w:val="num" w:pos="2520"/>
        </w:tabs>
        <w:ind w:left="2520" w:hanging="360"/>
      </w:pPr>
      <w:rPr>
        <w:rFonts w:ascii="Symbol" w:hAnsi="Symbol" w:hint="default"/>
      </w:rPr>
    </w:lvl>
    <w:lvl w:ilvl="4" w:tplc="53CE596E" w:tentative="1">
      <w:start w:val="1"/>
      <w:numFmt w:val="bullet"/>
      <w:lvlText w:val=""/>
      <w:lvlJc w:val="left"/>
      <w:pPr>
        <w:tabs>
          <w:tab w:val="num" w:pos="3240"/>
        </w:tabs>
        <w:ind w:left="3240" w:hanging="360"/>
      </w:pPr>
      <w:rPr>
        <w:rFonts w:ascii="Symbol" w:hAnsi="Symbol" w:hint="default"/>
      </w:rPr>
    </w:lvl>
    <w:lvl w:ilvl="5" w:tplc="39E21306" w:tentative="1">
      <w:start w:val="1"/>
      <w:numFmt w:val="bullet"/>
      <w:lvlText w:val=""/>
      <w:lvlJc w:val="left"/>
      <w:pPr>
        <w:tabs>
          <w:tab w:val="num" w:pos="3960"/>
        </w:tabs>
        <w:ind w:left="3960" w:hanging="360"/>
      </w:pPr>
      <w:rPr>
        <w:rFonts w:ascii="Symbol" w:hAnsi="Symbol" w:hint="default"/>
      </w:rPr>
    </w:lvl>
    <w:lvl w:ilvl="6" w:tplc="3184F2CA" w:tentative="1">
      <w:start w:val="1"/>
      <w:numFmt w:val="bullet"/>
      <w:lvlText w:val=""/>
      <w:lvlJc w:val="left"/>
      <w:pPr>
        <w:tabs>
          <w:tab w:val="num" w:pos="4680"/>
        </w:tabs>
        <w:ind w:left="4680" w:hanging="360"/>
      </w:pPr>
      <w:rPr>
        <w:rFonts w:ascii="Symbol" w:hAnsi="Symbol" w:hint="default"/>
      </w:rPr>
    </w:lvl>
    <w:lvl w:ilvl="7" w:tplc="C792DE58" w:tentative="1">
      <w:start w:val="1"/>
      <w:numFmt w:val="bullet"/>
      <w:lvlText w:val=""/>
      <w:lvlJc w:val="left"/>
      <w:pPr>
        <w:tabs>
          <w:tab w:val="num" w:pos="5400"/>
        </w:tabs>
        <w:ind w:left="5400" w:hanging="360"/>
      </w:pPr>
      <w:rPr>
        <w:rFonts w:ascii="Symbol" w:hAnsi="Symbol" w:hint="default"/>
      </w:rPr>
    </w:lvl>
    <w:lvl w:ilvl="8" w:tplc="8E52672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3B3A608D"/>
    <w:multiLevelType w:val="hybridMultilevel"/>
    <w:tmpl w:val="9750473C"/>
    <w:lvl w:ilvl="0" w:tplc="1C1CE594">
      <w:start w:val="1"/>
      <w:numFmt w:val="bullet"/>
      <w:lvlText w:val=""/>
      <w:lvlJc w:val="left"/>
      <w:pPr>
        <w:tabs>
          <w:tab w:val="num" w:pos="360"/>
        </w:tabs>
        <w:ind w:left="360" w:hanging="360"/>
      </w:pPr>
      <w:rPr>
        <w:rFonts w:ascii="Symbol" w:hAnsi="Symbol" w:hint="default"/>
      </w:rPr>
    </w:lvl>
    <w:lvl w:ilvl="1" w:tplc="0136F6D6" w:tentative="1">
      <w:start w:val="1"/>
      <w:numFmt w:val="bullet"/>
      <w:lvlText w:val=""/>
      <w:lvlJc w:val="left"/>
      <w:pPr>
        <w:tabs>
          <w:tab w:val="num" w:pos="1080"/>
        </w:tabs>
        <w:ind w:left="1080" w:hanging="360"/>
      </w:pPr>
      <w:rPr>
        <w:rFonts w:ascii="Symbol" w:hAnsi="Symbol" w:hint="default"/>
      </w:rPr>
    </w:lvl>
    <w:lvl w:ilvl="2" w:tplc="2626D112" w:tentative="1">
      <w:start w:val="1"/>
      <w:numFmt w:val="bullet"/>
      <w:lvlText w:val=""/>
      <w:lvlJc w:val="left"/>
      <w:pPr>
        <w:tabs>
          <w:tab w:val="num" w:pos="1800"/>
        </w:tabs>
        <w:ind w:left="1800" w:hanging="360"/>
      </w:pPr>
      <w:rPr>
        <w:rFonts w:ascii="Symbol" w:hAnsi="Symbol" w:hint="default"/>
      </w:rPr>
    </w:lvl>
    <w:lvl w:ilvl="3" w:tplc="54468296" w:tentative="1">
      <w:start w:val="1"/>
      <w:numFmt w:val="bullet"/>
      <w:lvlText w:val=""/>
      <w:lvlJc w:val="left"/>
      <w:pPr>
        <w:tabs>
          <w:tab w:val="num" w:pos="2520"/>
        </w:tabs>
        <w:ind w:left="2520" w:hanging="360"/>
      </w:pPr>
      <w:rPr>
        <w:rFonts w:ascii="Symbol" w:hAnsi="Symbol" w:hint="default"/>
      </w:rPr>
    </w:lvl>
    <w:lvl w:ilvl="4" w:tplc="5554ECE2" w:tentative="1">
      <w:start w:val="1"/>
      <w:numFmt w:val="bullet"/>
      <w:lvlText w:val=""/>
      <w:lvlJc w:val="left"/>
      <w:pPr>
        <w:tabs>
          <w:tab w:val="num" w:pos="3240"/>
        </w:tabs>
        <w:ind w:left="3240" w:hanging="360"/>
      </w:pPr>
      <w:rPr>
        <w:rFonts w:ascii="Symbol" w:hAnsi="Symbol" w:hint="default"/>
      </w:rPr>
    </w:lvl>
    <w:lvl w:ilvl="5" w:tplc="448C28E6" w:tentative="1">
      <w:start w:val="1"/>
      <w:numFmt w:val="bullet"/>
      <w:lvlText w:val=""/>
      <w:lvlJc w:val="left"/>
      <w:pPr>
        <w:tabs>
          <w:tab w:val="num" w:pos="3960"/>
        </w:tabs>
        <w:ind w:left="3960" w:hanging="360"/>
      </w:pPr>
      <w:rPr>
        <w:rFonts w:ascii="Symbol" w:hAnsi="Symbol" w:hint="default"/>
      </w:rPr>
    </w:lvl>
    <w:lvl w:ilvl="6" w:tplc="4412C58C" w:tentative="1">
      <w:start w:val="1"/>
      <w:numFmt w:val="bullet"/>
      <w:lvlText w:val=""/>
      <w:lvlJc w:val="left"/>
      <w:pPr>
        <w:tabs>
          <w:tab w:val="num" w:pos="4680"/>
        </w:tabs>
        <w:ind w:left="4680" w:hanging="360"/>
      </w:pPr>
      <w:rPr>
        <w:rFonts w:ascii="Symbol" w:hAnsi="Symbol" w:hint="default"/>
      </w:rPr>
    </w:lvl>
    <w:lvl w:ilvl="7" w:tplc="2A02D4FE" w:tentative="1">
      <w:start w:val="1"/>
      <w:numFmt w:val="bullet"/>
      <w:lvlText w:val=""/>
      <w:lvlJc w:val="left"/>
      <w:pPr>
        <w:tabs>
          <w:tab w:val="num" w:pos="5400"/>
        </w:tabs>
        <w:ind w:left="5400" w:hanging="360"/>
      </w:pPr>
      <w:rPr>
        <w:rFonts w:ascii="Symbol" w:hAnsi="Symbol" w:hint="default"/>
      </w:rPr>
    </w:lvl>
    <w:lvl w:ilvl="8" w:tplc="AF863DEA"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9992BC2"/>
    <w:multiLevelType w:val="hybridMultilevel"/>
    <w:tmpl w:val="E4120D2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4A5271F2"/>
    <w:multiLevelType w:val="multilevel"/>
    <w:tmpl w:val="36D87E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8" w15:restartNumberingAfterBreak="0">
    <w:nsid w:val="4E3A51B5"/>
    <w:multiLevelType w:val="hybridMultilevel"/>
    <w:tmpl w:val="BCD013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4F2B73EF"/>
    <w:multiLevelType w:val="hybridMultilevel"/>
    <w:tmpl w:val="502C34C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48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983114"/>
    <w:multiLevelType w:val="hybridMultilevel"/>
    <w:tmpl w:val="0864625C"/>
    <w:lvl w:ilvl="0" w:tplc="D9AE78E4">
      <w:start w:val="1"/>
      <w:numFmt w:val="bullet"/>
      <w:lvlText w:val=""/>
      <w:lvlJc w:val="left"/>
      <w:pPr>
        <w:tabs>
          <w:tab w:val="num" w:pos="360"/>
        </w:tabs>
        <w:ind w:left="360" w:hanging="360"/>
      </w:pPr>
      <w:rPr>
        <w:rFonts w:ascii="Symbol" w:hAnsi="Symbol" w:hint="default"/>
      </w:rPr>
    </w:lvl>
    <w:lvl w:ilvl="1" w:tplc="252C5FEE" w:tentative="1">
      <w:start w:val="1"/>
      <w:numFmt w:val="bullet"/>
      <w:lvlText w:val=""/>
      <w:lvlJc w:val="left"/>
      <w:pPr>
        <w:tabs>
          <w:tab w:val="num" w:pos="1080"/>
        </w:tabs>
        <w:ind w:left="1080" w:hanging="360"/>
      </w:pPr>
      <w:rPr>
        <w:rFonts w:ascii="Symbol" w:hAnsi="Symbol" w:hint="default"/>
      </w:rPr>
    </w:lvl>
    <w:lvl w:ilvl="2" w:tplc="B512E88A" w:tentative="1">
      <w:start w:val="1"/>
      <w:numFmt w:val="bullet"/>
      <w:lvlText w:val=""/>
      <w:lvlJc w:val="left"/>
      <w:pPr>
        <w:tabs>
          <w:tab w:val="num" w:pos="1800"/>
        </w:tabs>
        <w:ind w:left="1800" w:hanging="360"/>
      </w:pPr>
      <w:rPr>
        <w:rFonts w:ascii="Symbol" w:hAnsi="Symbol" w:hint="default"/>
      </w:rPr>
    </w:lvl>
    <w:lvl w:ilvl="3" w:tplc="8398BD4E" w:tentative="1">
      <w:start w:val="1"/>
      <w:numFmt w:val="bullet"/>
      <w:lvlText w:val=""/>
      <w:lvlJc w:val="left"/>
      <w:pPr>
        <w:tabs>
          <w:tab w:val="num" w:pos="2520"/>
        </w:tabs>
        <w:ind w:left="2520" w:hanging="360"/>
      </w:pPr>
      <w:rPr>
        <w:rFonts w:ascii="Symbol" w:hAnsi="Symbol" w:hint="default"/>
      </w:rPr>
    </w:lvl>
    <w:lvl w:ilvl="4" w:tplc="0B10D53E" w:tentative="1">
      <w:start w:val="1"/>
      <w:numFmt w:val="bullet"/>
      <w:lvlText w:val=""/>
      <w:lvlJc w:val="left"/>
      <w:pPr>
        <w:tabs>
          <w:tab w:val="num" w:pos="3240"/>
        </w:tabs>
        <w:ind w:left="3240" w:hanging="360"/>
      </w:pPr>
      <w:rPr>
        <w:rFonts w:ascii="Symbol" w:hAnsi="Symbol" w:hint="default"/>
      </w:rPr>
    </w:lvl>
    <w:lvl w:ilvl="5" w:tplc="4380D8C0" w:tentative="1">
      <w:start w:val="1"/>
      <w:numFmt w:val="bullet"/>
      <w:lvlText w:val=""/>
      <w:lvlJc w:val="left"/>
      <w:pPr>
        <w:tabs>
          <w:tab w:val="num" w:pos="3960"/>
        </w:tabs>
        <w:ind w:left="3960" w:hanging="360"/>
      </w:pPr>
      <w:rPr>
        <w:rFonts w:ascii="Symbol" w:hAnsi="Symbol" w:hint="default"/>
      </w:rPr>
    </w:lvl>
    <w:lvl w:ilvl="6" w:tplc="EBBC1F90" w:tentative="1">
      <w:start w:val="1"/>
      <w:numFmt w:val="bullet"/>
      <w:lvlText w:val=""/>
      <w:lvlJc w:val="left"/>
      <w:pPr>
        <w:tabs>
          <w:tab w:val="num" w:pos="4680"/>
        </w:tabs>
        <w:ind w:left="4680" w:hanging="360"/>
      </w:pPr>
      <w:rPr>
        <w:rFonts w:ascii="Symbol" w:hAnsi="Symbol" w:hint="default"/>
      </w:rPr>
    </w:lvl>
    <w:lvl w:ilvl="7" w:tplc="44CEEB1C" w:tentative="1">
      <w:start w:val="1"/>
      <w:numFmt w:val="bullet"/>
      <w:lvlText w:val=""/>
      <w:lvlJc w:val="left"/>
      <w:pPr>
        <w:tabs>
          <w:tab w:val="num" w:pos="5400"/>
        </w:tabs>
        <w:ind w:left="5400" w:hanging="360"/>
      </w:pPr>
      <w:rPr>
        <w:rFonts w:ascii="Symbol" w:hAnsi="Symbol" w:hint="default"/>
      </w:rPr>
    </w:lvl>
    <w:lvl w:ilvl="8" w:tplc="3D347CF4"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67CE1655"/>
    <w:multiLevelType w:val="multilevel"/>
    <w:tmpl w:val="FC18E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07C074E"/>
    <w:multiLevelType w:val="hybridMultilevel"/>
    <w:tmpl w:val="B888C868"/>
    <w:lvl w:ilvl="0" w:tplc="E630474C">
      <w:start w:val="1"/>
      <w:numFmt w:val="bullet"/>
      <w:lvlText w:val=""/>
      <w:lvlJc w:val="left"/>
      <w:pPr>
        <w:tabs>
          <w:tab w:val="num" w:pos="360"/>
        </w:tabs>
        <w:ind w:left="360" w:hanging="360"/>
      </w:pPr>
      <w:rPr>
        <w:rFonts w:ascii="Symbol" w:hAnsi="Symbol" w:hint="default"/>
      </w:rPr>
    </w:lvl>
    <w:lvl w:ilvl="1" w:tplc="B05C4F0A">
      <w:start w:val="1"/>
      <w:numFmt w:val="bullet"/>
      <w:lvlText w:val=""/>
      <w:lvlJc w:val="left"/>
      <w:pPr>
        <w:tabs>
          <w:tab w:val="num" w:pos="1080"/>
        </w:tabs>
        <w:ind w:left="1080" w:hanging="360"/>
      </w:pPr>
      <w:rPr>
        <w:rFonts w:ascii="Symbol" w:hAnsi="Symbol" w:hint="default"/>
      </w:rPr>
    </w:lvl>
    <w:lvl w:ilvl="2" w:tplc="9AB6C234" w:tentative="1">
      <w:start w:val="1"/>
      <w:numFmt w:val="bullet"/>
      <w:lvlText w:val=""/>
      <w:lvlJc w:val="left"/>
      <w:pPr>
        <w:tabs>
          <w:tab w:val="num" w:pos="1800"/>
        </w:tabs>
        <w:ind w:left="1800" w:hanging="360"/>
      </w:pPr>
      <w:rPr>
        <w:rFonts w:ascii="Symbol" w:hAnsi="Symbol" w:hint="default"/>
      </w:rPr>
    </w:lvl>
    <w:lvl w:ilvl="3" w:tplc="DD4C487E" w:tentative="1">
      <w:start w:val="1"/>
      <w:numFmt w:val="bullet"/>
      <w:lvlText w:val=""/>
      <w:lvlJc w:val="left"/>
      <w:pPr>
        <w:tabs>
          <w:tab w:val="num" w:pos="2520"/>
        </w:tabs>
        <w:ind w:left="2520" w:hanging="360"/>
      </w:pPr>
      <w:rPr>
        <w:rFonts w:ascii="Symbol" w:hAnsi="Symbol" w:hint="default"/>
      </w:rPr>
    </w:lvl>
    <w:lvl w:ilvl="4" w:tplc="6FC0B9D2" w:tentative="1">
      <w:start w:val="1"/>
      <w:numFmt w:val="bullet"/>
      <w:lvlText w:val=""/>
      <w:lvlJc w:val="left"/>
      <w:pPr>
        <w:tabs>
          <w:tab w:val="num" w:pos="3240"/>
        </w:tabs>
        <w:ind w:left="3240" w:hanging="360"/>
      </w:pPr>
      <w:rPr>
        <w:rFonts w:ascii="Symbol" w:hAnsi="Symbol" w:hint="default"/>
      </w:rPr>
    </w:lvl>
    <w:lvl w:ilvl="5" w:tplc="47ACF9C2" w:tentative="1">
      <w:start w:val="1"/>
      <w:numFmt w:val="bullet"/>
      <w:lvlText w:val=""/>
      <w:lvlJc w:val="left"/>
      <w:pPr>
        <w:tabs>
          <w:tab w:val="num" w:pos="3960"/>
        </w:tabs>
        <w:ind w:left="3960" w:hanging="360"/>
      </w:pPr>
      <w:rPr>
        <w:rFonts w:ascii="Symbol" w:hAnsi="Symbol" w:hint="default"/>
      </w:rPr>
    </w:lvl>
    <w:lvl w:ilvl="6" w:tplc="25C8B6E8" w:tentative="1">
      <w:start w:val="1"/>
      <w:numFmt w:val="bullet"/>
      <w:lvlText w:val=""/>
      <w:lvlJc w:val="left"/>
      <w:pPr>
        <w:tabs>
          <w:tab w:val="num" w:pos="4680"/>
        </w:tabs>
        <w:ind w:left="4680" w:hanging="360"/>
      </w:pPr>
      <w:rPr>
        <w:rFonts w:ascii="Symbol" w:hAnsi="Symbol" w:hint="default"/>
      </w:rPr>
    </w:lvl>
    <w:lvl w:ilvl="7" w:tplc="79902358" w:tentative="1">
      <w:start w:val="1"/>
      <w:numFmt w:val="bullet"/>
      <w:lvlText w:val=""/>
      <w:lvlJc w:val="left"/>
      <w:pPr>
        <w:tabs>
          <w:tab w:val="num" w:pos="5400"/>
        </w:tabs>
        <w:ind w:left="5400" w:hanging="360"/>
      </w:pPr>
      <w:rPr>
        <w:rFonts w:ascii="Symbol" w:hAnsi="Symbol" w:hint="default"/>
      </w:rPr>
    </w:lvl>
    <w:lvl w:ilvl="8" w:tplc="36B4F9FE"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751B5045"/>
    <w:multiLevelType w:val="hybridMultilevel"/>
    <w:tmpl w:val="53E8665E"/>
    <w:lvl w:ilvl="0" w:tplc="C2A25E98">
      <w:start w:val="1"/>
      <w:numFmt w:val="bullet"/>
      <w:lvlText w:val=""/>
      <w:lvlJc w:val="left"/>
      <w:pPr>
        <w:tabs>
          <w:tab w:val="num" w:pos="360"/>
        </w:tabs>
        <w:ind w:left="360" w:hanging="360"/>
      </w:pPr>
      <w:rPr>
        <w:rFonts w:ascii="Symbol" w:hAnsi="Symbol" w:hint="default"/>
      </w:rPr>
    </w:lvl>
    <w:lvl w:ilvl="1" w:tplc="70A4D552" w:tentative="1">
      <w:start w:val="1"/>
      <w:numFmt w:val="bullet"/>
      <w:lvlText w:val=""/>
      <w:lvlJc w:val="left"/>
      <w:pPr>
        <w:tabs>
          <w:tab w:val="num" w:pos="1080"/>
        </w:tabs>
        <w:ind w:left="1080" w:hanging="360"/>
      </w:pPr>
      <w:rPr>
        <w:rFonts w:ascii="Symbol" w:hAnsi="Symbol" w:hint="default"/>
      </w:rPr>
    </w:lvl>
    <w:lvl w:ilvl="2" w:tplc="241213C6" w:tentative="1">
      <w:start w:val="1"/>
      <w:numFmt w:val="bullet"/>
      <w:lvlText w:val=""/>
      <w:lvlJc w:val="left"/>
      <w:pPr>
        <w:tabs>
          <w:tab w:val="num" w:pos="1800"/>
        </w:tabs>
        <w:ind w:left="1800" w:hanging="360"/>
      </w:pPr>
      <w:rPr>
        <w:rFonts w:ascii="Symbol" w:hAnsi="Symbol" w:hint="default"/>
      </w:rPr>
    </w:lvl>
    <w:lvl w:ilvl="3" w:tplc="F00EC720" w:tentative="1">
      <w:start w:val="1"/>
      <w:numFmt w:val="bullet"/>
      <w:lvlText w:val=""/>
      <w:lvlJc w:val="left"/>
      <w:pPr>
        <w:tabs>
          <w:tab w:val="num" w:pos="2520"/>
        </w:tabs>
        <w:ind w:left="2520" w:hanging="360"/>
      </w:pPr>
      <w:rPr>
        <w:rFonts w:ascii="Symbol" w:hAnsi="Symbol" w:hint="default"/>
      </w:rPr>
    </w:lvl>
    <w:lvl w:ilvl="4" w:tplc="CB24C7DC" w:tentative="1">
      <w:start w:val="1"/>
      <w:numFmt w:val="bullet"/>
      <w:lvlText w:val=""/>
      <w:lvlJc w:val="left"/>
      <w:pPr>
        <w:tabs>
          <w:tab w:val="num" w:pos="3240"/>
        </w:tabs>
        <w:ind w:left="3240" w:hanging="360"/>
      </w:pPr>
      <w:rPr>
        <w:rFonts w:ascii="Symbol" w:hAnsi="Symbol" w:hint="default"/>
      </w:rPr>
    </w:lvl>
    <w:lvl w:ilvl="5" w:tplc="DDEC3A6A" w:tentative="1">
      <w:start w:val="1"/>
      <w:numFmt w:val="bullet"/>
      <w:lvlText w:val=""/>
      <w:lvlJc w:val="left"/>
      <w:pPr>
        <w:tabs>
          <w:tab w:val="num" w:pos="3960"/>
        </w:tabs>
        <w:ind w:left="3960" w:hanging="360"/>
      </w:pPr>
      <w:rPr>
        <w:rFonts w:ascii="Symbol" w:hAnsi="Symbol" w:hint="default"/>
      </w:rPr>
    </w:lvl>
    <w:lvl w:ilvl="6" w:tplc="5322A3D0" w:tentative="1">
      <w:start w:val="1"/>
      <w:numFmt w:val="bullet"/>
      <w:lvlText w:val=""/>
      <w:lvlJc w:val="left"/>
      <w:pPr>
        <w:tabs>
          <w:tab w:val="num" w:pos="4680"/>
        </w:tabs>
        <w:ind w:left="4680" w:hanging="360"/>
      </w:pPr>
      <w:rPr>
        <w:rFonts w:ascii="Symbol" w:hAnsi="Symbol" w:hint="default"/>
      </w:rPr>
    </w:lvl>
    <w:lvl w:ilvl="7" w:tplc="D8806282" w:tentative="1">
      <w:start w:val="1"/>
      <w:numFmt w:val="bullet"/>
      <w:lvlText w:val=""/>
      <w:lvlJc w:val="left"/>
      <w:pPr>
        <w:tabs>
          <w:tab w:val="num" w:pos="5400"/>
        </w:tabs>
        <w:ind w:left="5400" w:hanging="360"/>
      </w:pPr>
      <w:rPr>
        <w:rFonts w:ascii="Symbol" w:hAnsi="Symbol" w:hint="default"/>
      </w:rPr>
    </w:lvl>
    <w:lvl w:ilvl="8" w:tplc="AAAAD450"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7B136BA1"/>
    <w:multiLevelType w:val="hybridMultilevel"/>
    <w:tmpl w:val="B58C6B3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BCE5C23"/>
    <w:multiLevelType w:val="hybridMultilevel"/>
    <w:tmpl w:val="7310C976"/>
    <w:lvl w:ilvl="0" w:tplc="4809000F">
      <w:start w:val="1"/>
      <w:numFmt w:val="decimal"/>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868449007">
    <w:abstractNumId w:val="14"/>
  </w:num>
  <w:num w:numId="2" w16cid:durableId="985816078">
    <w:abstractNumId w:val="15"/>
  </w:num>
  <w:num w:numId="3" w16cid:durableId="1703940087">
    <w:abstractNumId w:val="9"/>
  </w:num>
  <w:num w:numId="4" w16cid:durableId="766342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300697">
    <w:abstractNumId w:val="2"/>
  </w:num>
  <w:num w:numId="6" w16cid:durableId="891233104">
    <w:abstractNumId w:val="6"/>
  </w:num>
  <w:num w:numId="7" w16cid:durableId="1626161138">
    <w:abstractNumId w:val="6"/>
  </w:num>
  <w:num w:numId="8" w16cid:durableId="1580943840">
    <w:abstractNumId w:val="0"/>
  </w:num>
  <w:num w:numId="9" w16cid:durableId="139032105">
    <w:abstractNumId w:val="3"/>
  </w:num>
  <w:num w:numId="10" w16cid:durableId="443883468">
    <w:abstractNumId w:val="7"/>
  </w:num>
  <w:num w:numId="11" w16cid:durableId="786461508">
    <w:abstractNumId w:val="5"/>
  </w:num>
  <w:num w:numId="12" w16cid:durableId="1079330012">
    <w:abstractNumId w:val="12"/>
  </w:num>
  <w:num w:numId="13" w16cid:durableId="1948999163">
    <w:abstractNumId w:val="13"/>
  </w:num>
  <w:num w:numId="14" w16cid:durableId="943194220">
    <w:abstractNumId w:val="10"/>
  </w:num>
  <w:num w:numId="15" w16cid:durableId="1829831948">
    <w:abstractNumId w:val="1"/>
  </w:num>
  <w:num w:numId="16" w16cid:durableId="1110010426">
    <w:abstractNumId w:val="4"/>
  </w:num>
  <w:num w:numId="17" w16cid:durableId="1861695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NLM0NjKyNDIwMbNU0lEKTi0uzszPAykwrAUApCrCSCwAAAA="/>
  </w:docVars>
  <w:rsids>
    <w:rsidRoot w:val="00792589"/>
    <w:rsid w:val="00001141"/>
    <w:rsid w:val="00007C5B"/>
    <w:rsid w:val="000342F9"/>
    <w:rsid w:val="00042289"/>
    <w:rsid w:val="000436CD"/>
    <w:rsid w:val="0004404D"/>
    <w:rsid w:val="00044487"/>
    <w:rsid w:val="00052168"/>
    <w:rsid w:val="0005396A"/>
    <w:rsid w:val="000620F3"/>
    <w:rsid w:val="00062FBD"/>
    <w:rsid w:val="00064ADD"/>
    <w:rsid w:val="000659E8"/>
    <w:rsid w:val="00066961"/>
    <w:rsid w:val="000672F2"/>
    <w:rsid w:val="0007070E"/>
    <w:rsid w:val="00077EB6"/>
    <w:rsid w:val="0008288F"/>
    <w:rsid w:val="000863C0"/>
    <w:rsid w:val="00090F55"/>
    <w:rsid w:val="00092335"/>
    <w:rsid w:val="00093741"/>
    <w:rsid w:val="00096D59"/>
    <w:rsid w:val="0009718E"/>
    <w:rsid w:val="00097A39"/>
    <w:rsid w:val="000A4547"/>
    <w:rsid w:val="000A5F80"/>
    <w:rsid w:val="000B171B"/>
    <w:rsid w:val="000B7C56"/>
    <w:rsid w:val="000C093F"/>
    <w:rsid w:val="000C0E0B"/>
    <w:rsid w:val="000C27A8"/>
    <w:rsid w:val="000C41EE"/>
    <w:rsid w:val="000D027F"/>
    <w:rsid w:val="000D1543"/>
    <w:rsid w:val="000D56AA"/>
    <w:rsid w:val="000D5795"/>
    <w:rsid w:val="000E0FEF"/>
    <w:rsid w:val="000E3B84"/>
    <w:rsid w:val="000E7947"/>
    <w:rsid w:val="000E7C39"/>
    <w:rsid w:val="000F3A72"/>
    <w:rsid w:val="000F3E08"/>
    <w:rsid w:val="000F4BB9"/>
    <w:rsid w:val="000F753D"/>
    <w:rsid w:val="00100C16"/>
    <w:rsid w:val="001012B3"/>
    <w:rsid w:val="0010551F"/>
    <w:rsid w:val="00106D67"/>
    <w:rsid w:val="00115770"/>
    <w:rsid w:val="0011627D"/>
    <w:rsid w:val="0012203A"/>
    <w:rsid w:val="0012425D"/>
    <w:rsid w:val="00126016"/>
    <w:rsid w:val="00133536"/>
    <w:rsid w:val="00136C89"/>
    <w:rsid w:val="00137976"/>
    <w:rsid w:val="00140111"/>
    <w:rsid w:val="00141AA2"/>
    <w:rsid w:val="0014308F"/>
    <w:rsid w:val="00146092"/>
    <w:rsid w:val="0015033F"/>
    <w:rsid w:val="00155241"/>
    <w:rsid w:val="001554EF"/>
    <w:rsid w:val="00162076"/>
    <w:rsid w:val="00162F88"/>
    <w:rsid w:val="00166385"/>
    <w:rsid w:val="0016662A"/>
    <w:rsid w:val="00171C0C"/>
    <w:rsid w:val="00172CA3"/>
    <w:rsid w:val="001743E3"/>
    <w:rsid w:val="00174E1E"/>
    <w:rsid w:val="00177157"/>
    <w:rsid w:val="00181FEF"/>
    <w:rsid w:val="001846F9"/>
    <w:rsid w:val="00184EDD"/>
    <w:rsid w:val="00186572"/>
    <w:rsid w:val="001941AF"/>
    <w:rsid w:val="00194A80"/>
    <w:rsid w:val="00196061"/>
    <w:rsid w:val="00196FB6"/>
    <w:rsid w:val="001A2AFC"/>
    <w:rsid w:val="001A7608"/>
    <w:rsid w:val="001B0782"/>
    <w:rsid w:val="001B256B"/>
    <w:rsid w:val="001B3872"/>
    <w:rsid w:val="001B4ACE"/>
    <w:rsid w:val="001C16EB"/>
    <w:rsid w:val="001C5099"/>
    <w:rsid w:val="001C7544"/>
    <w:rsid w:val="001D003C"/>
    <w:rsid w:val="001D03C5"/>
    <w:rsid w:val="001D04CB"/>
    <w:rsid w:val="001D5681"/>
    <w:rsid w:val="001D5A8E"/>
    <w:rsid w:val="001E7847"/>
    <w:rsid w:val="001F0E18"/>
    <w:rsid w:val="001F28F3"/>
    <w:rsid w:val="001F3107"/>
    <w:rsid w:val="001F51FB"/>
    <w:rsid w:val="0020400A"/>
    <w:rsid w:val="00206FED"/>
    <w:rsid w:val="00216687"/>
    <w:rsid w:val="002208E3"/>
    <w:rsid w:val="00225C44"/>
    <w:rsid w:val="00233EE6"/>
    <w:rsid w:val="00234CA1"/>
    <w:rsid w:val="00235D5A"/>
    <w:rsid w:val="00241161"/>
    <w:rsid w:val="00243255"/>
    <w:rsid w:val="002554B3"/>
    <w:rsid w:val="0025595E"/>
    <w:rsid w:val="00262F51"/>
    <w:rsid w:val="00270811"/>
    <w:rsid w:val="00270DA1"/>
    <w:rsid w:val="0027572B"/>
    <w:rsid w:val="00276D44"/>
    <w:rsid w:val="00277EE2"/>
    <w:rsid w:val="00280ECF"/>
    <w:rsid w:val="00281476"/>
    <w:rsid w:val="00284CCE"/>
    <w:rsid w:val="00290B8A"/>
    <w:rsid w:val="0029307E"/>
    <w:rsid w:val="00294F2F"/>
    <w:rsid w:val="0029741E"/>
    <w:rsid w:val="00297815"/>
    <w:rsid w:val="002A0DA1"/>
    <w:rsid w:val="002A201A"/>
    <w:rsid w:val="002A2D7C"/>
    <w:rsid w:val="002A69F8"/>
    <w:rsid w:val="002A6A6E"/>
    <w:rsid w:val="002B056A"/>
    <w:rsid w:val="002B3DA8"/>
    <w:rsid w:val="002B64C1"/>
    <w:rsid w:val="002B64E4"/>
    <w:rsid w:val="002B7488"/>
    <w:rsid w:val="002C0A96"/>
    <w:rsid w:val="002C324A"/>
    <w:rsid w:val="002C65CD"/>
    <w:rsid w:val="002D21FE"/>
    <w:rsid w:val="002D37B1"/>
    <w:rsid w:val="002D6C8C"/>
    <w:rsid w:val="002E0E93"/>
    <w:rsid w:val="002E1DA6"/>
    <w:rsid w:val="002E3DD6"/>
    <w:rsid w:val="002E6927"/>
    <w:rsid w:val="002F3906"/>
    <w:rsid w:val="002F7278"/>
    <w:rsid w:val="002F77CB"/>
    <w:rsid w:val="003005FB"/>
    <w:rsid w:val="003050F3"/>
    <w:rsid w:val="0030704C"/>
    <w:rsid w:val="0030778F"/>
    <w:rsid w:val="00307B74"/>
    <w:rsid w:val="00307D27"/>
    <w:rsid w:val="003111D3"/>
    <w:rsid w:val="0031634B"/>
    <w:rsid w:val="003226A0"/>
    <w:rsid w:val="0032388A"/>
    <w:rsid w:val="003247C3"/>
    <w:rsid w:val="003314CE"/>
    <w:rsid w:val="003331DC"/>
    <w:rsid w:val="00334468"/>
    <w:rsid w:val="003350CA"/>
    <w:rsid w:val="0033668C"/>
    <w:rsid w:val="00336CF0"/>
    <w:rsid w:val="0033729E"/>
    <w:rsid w:val="00337900"/>
    <w:rsid w:val="00337F02"/>
    <w:rsid w:val="00341AC3"/>
    <w:rsid w:val="00343FCF"/>
    <w:rsid w:val="003445FE"/>
    <w:rsid w:val="003447E1"/>
    <w:rsid w:val="00345CA3"/>
    <w:rsid w:val="00345E2F"/>
    <w:rsid w:val="003514F9"/>
    <w:rsid w:val="0035206A"/>
    <w:rsid w:val="00354D9D"/>
    <w:rsid w:val="00355B4C"/>
    <w:rsid w:val="00362115"/>
    <w:rsid w:val="00365BB1"/>
    <w:rsid w:val="00365E29"/>
    <w:rsid w:val="003668AF"/>
    <w:rsid w:val="003674A3"/>
    <w:rsid w:val="003679B5"/>
    <w:rsid w:val="0037129B"/>
    <w:rsid w:val="003713B1"/>
    <w:rsid w:val="00372ED3"/>
    <w:rsid w:val="00373AC4"/>
    <w:rsid w:val="00380FD7"/>
    <w:rsid w:val="00381B96"/>
    <w:rsid w:val="00383BD0"/>
    <w:rsid w:val="0038422F"/>
    <w:rsid w:val="00391561"/>
    <w:rsid w:val="00397DF6"/>
    <w:rsid w:val="003A0785"/>
    <w:rsid w:val="003A3D43"/>
    <w:rsid w:val="003A6594"/>
    <w:rsid w:val="003B1072"/>
    <w:rsid w:val="003B644D"/>
    <w:rsid w:val="003B65D6"/>
    <w:rsid w:val="003C1FA3"/>
    <w:rsid w:val="003C2457"/>
    <w:rsid w:val="003C4F60"/>
    <w:rsid w:val="003C5162"/>
    <w:rsid w:val="003C585E"/>
    <w:rsid w:val="003D11ED"/>
    <w:rsid w:val="003E0140"/>
    <w:rsid w:val="003E0CE0"/>
    <w:rsid w:val="003E495E"/>
    <w:rsid w:val="003E5738"/>
    <w:rsid w:val="003E69E4"/>
    <w:rsid w:val="003E7170"/>
    <w:rsid w:val="003F3E89"/>
    <w:rsid w:val="00400299"/>
    <w:rsid w:val="0040206D"/>
    <w:rsid w:val="00407209"/>
    <w:rsid w:val="00410A06"/>
    <w:rsid w:val="00410AE3"/>
    <w:rsid w:val="004130D4"/>
    <w:rsid w:val="0041660B"/>
    <w:rsid w:val="004204F2"/>
    <w:rsid w:val="00423DAC"/>
    <w:rsid w:val="00432392"/>
    <w:rsid w:val="00434B7C"/>
    <w:rsid w:val="00437882"/>
    <w:rsid w:val="004407CB"/>
    <w:rsid w:val="004409AF"/>
    <w:rsid w:val="00445214"/>
    <w:rsid w:val="004518A9"/>
    <w:rsid w:val="00453F62"/>
    <w:rsid w:val="004559C1"/>
    <w:rsid w:val="00456BC4"/>
    <w:rsid w:val="00456F03"/>
    <w:rsid w:val="00460E91"/>
    <w:rsid w:val="00464AE1"/>
    <w:rsid w:val="0046734D"/>
    <w:rsid w:val="00470AF0"/>
    <w:rsid w:val="00476F28"/>
    <w:rsid w:val="004770BE"/>
    <w:rsid w:val="00480DD7"/>
    <w:rsid w:val="004831C6"/>
    <w:rsid w:val="00485537"/>
    <w:rsid w:val="004878A3"/>
    <w:rsid w:val="00490683"/>
    <w:rsid w:val="0049145A"/>
    <w:rsid w:val="004917FE"/>
    <w:rsid w:val="00493178"/>
    <w:rsid w:val="00496A6D"/>
    <w:rsid w:val="004A1BED"/>
    <w:rsid w:val="004A2FEC"/>
    <w:rsid w:val="004A4376"/>
    <w:rsid w:val="004A471B"/>
    <w:rsid w:val="004A64F2"/>
    <w:rsid w:val="004B0B74"/>
    <w:rsid w:val="004B6AE2"/>
    <w:rsid w:val="004B733A"/>
    <w:rsid w:val="004C10E4"/>
    <w:rsid w:val="004C3224"/>
    <w:rsid w:val="004C3D00"/>
    <w:rsid w:val="004C70F2"/>
    <w:rsid w:val="004C76D4"/>
    <w:rsid w:val="004D0A64"/>
    <w:rsid w:val="004E04F0"/>
    <w:rsid w:val="004E72AB"/>
    <w:rsid w:val="004E7963"/>
    <w:rsid w:val="004F0AC7"/>
    <w:rsid w:val="004F1039"/>
    <w:rsid w:val="004F455C"/>
    <w:rsid w:val="004F498A"/>
    <w:rsid w:val="00500797"/>
    <w:rsid w:val="0050354F"/>
    <w:rsid w:val="00512F7E"/>
    <w:rsid w:val="00513304"/>
    <w:rsid w:val="0051427B"/>
    <w:rsid w:val="0052199B"/>
    <w:rsid w:val="005246E2"/>
    <w:rsid w:val="0052620C"/>
    <w:rsid w:val="005352AB"/>
    <w:rsid w:val="005425EC"/>
    <w:rsid w:val="00546747"/>
    <w:rsid w:val="005472C7"/>
    <w:rsid w:val="00560894"/>
    <w:rsid w:val="005643A4"/>
    <w:rsid w:val="005760E6"/>
    <w:rsid w:val="00580CA7"/>
    <w:rsid w:val="00581B7F"/>
    <w:rsid w:val="0058351C"/>
    <w:rsid w:val="00594AFA"/>
    <w:rsid w:val="00597A04"/>
    <w:rsid w:val="00597D13"/>
    <w:rsid w:val="005A13F2"/>
    <w:rsid w:val="005A5EFB"/>
    <w:rsid w:val="005A6E07"/>
    <w:rsid w:val="005A74DF"/>
    <w:rsid w:val="005A7E01"/>
    <w:rsid w:val="005B6081"/>
    <w:rsid w:val="005C3DE0"/>
    <w:rsid w:val="005D0BAA"/>
    <w:rsid w:val="005D2B85"/>
    <w:rsid w:val="005E3CA2"/>
    <w:rsid w:val="005E5A22"/>
    <w:rsid w:val="005E5CA0"/>
    <w:rsid w:val="005F24AB"/>
    <w:rsid w:val="005F4485"/>
    <w:rsid w:val="005F48E2"/>
    <w:rsid w:val="00602C25"/>
    <w:rsid w:val="00603025"/>
    <w:rsid w:val="00604DFD"/>
    <w:rsid w:val="00610A1A"/>
    <w:rsid w:val="00621826"/>
    <w:rsid w:val="006331D5"/>
    <w:rsid w:val="00633FD0"/>
    <w:rsid w:val="00640EB8"/>
    <w:rsid w:val="0064137A"/>
    <w:rsid w:val="00647E17"/>
    <w:rsid w:val="006504ED"/>
    <w:rsid w:val="00651222"/>
    <w:rsid w:val="006513BF"/>
    <w:rsid w:val="00661F52"/>
    <w:rsid w:val="00662623"/>
    <w:rsid w:val="0066684C"/>
    <w:rsid w:val="0067121F"/>
    <w:rsid w:val="00672BA0"/>
    <w:rsid w:val="00675958"/>
    <w:rsid w:val="00675A3B"/>
    <w:rsid w:val="006762ED"/>
    <w:rsid w:val="00683973"/>
    <w:rsid w:val="00684AE0"/>
    <w:rsid w:val="00685776"/>
    <w:rsid w:val="00686A71"/>
    <w:rsid w:val="00686AB6"/>
    <w:rsid w:val="00686B58"/>
    <w:rsid w:val="00687396"/>
    <w:rsid w:val="006918FA"/>
    <w:rsid w:val="00692378"/>
    <w:rsid w:val="0069380F"/>
    <w:rsid w:val="006941C6"/>
    <w:rsid w:val="00694CCC"/>
    <w:rsid w:val="0069594F"/>
    <w:rsid w:val="00695E75"/>
    <w:rsid w:val="006A090E"/>
    <w:rsid w:val="006A342E"/>
    <w:rsid w:val="006A344B"/>
    <w:rsid w:val="006A50B4"/>
    <w:rsid w:val="006A6741"/>
    <w:rsid w:val="006B234F"/>
    <w:rsid w:val="006B6EAE"/>
    <w:rsid w:val="006B7595"/>
    <w:rsid w:val="006B7B64"/>
    <w:rsid w:val="006C0F18"/>
    <w:rsid w:val="006C3884"/>
    <w:rsid w:val="006C56A5"/>
    <w:rsid w:val="006C6706"/>
    <w:rsid w:val="006C6AC9"/>
    <w:rsid w:val="006D3324"/>
    <w:rsid w:val="006D4C3C"/>
    <w:rsid w:val="006D5E6D"/>
    <w:rsid w:val="006E1368"/>
    <w:rsid w:val="006E32A3"/>
    <w:rsid w:val="006E5EF0"/>
    <w:rsid w:val="006F099C"/>
    <w:rsid w:val="006F0DAD"/>
    <w:rsid w:val="006F3286"/>
    <w:rsid w:val="006F58DD"/>
    <w:rsid w:val="007018B3"/>
    <w:rsid w:val="00705CCF"/>
    <w:rsid w:val="007127D0"/>
    <w:rsid w:val="00717783"/>
    <w:rsid w:val="00720F2D"/>
    <w:rsid w:val="00721D22"/>
    <w:rsid w:val="00730555"/>
    <w:rsid w:val="00730B22"/>
    <w:rsid w:val="00734101"/>
    <w:rsid w:val="007349FD"/>
    <w:rsid w:val="00734E65"/>
    <w:rsid w:val="00734F48"/>
    <w:rsid w:val="00740220"/>
    <w:rsid w:val="007447A3"/>
    <w:rsid w:val="0074624B"/>
    <w:rsid w:val="007519DB"/>
    <w:rsid w:val="00751F29"/>
    <w:rsid w:val="007523FB"/>
    <w:rsid w:val="0075331C"/>
    <w:rsid w:val="00754B0C"/>
    <w:rsid w:val="0075727C"/>
    <w:rsid w:val="007574DE"/>
    <w:rsid w:val="0076204D"/>
    <w:rsid w:val="0076456B"/>
    <w:rsid w:val="00764C3C"/>
    <w:rsid w:val="00766375"/>
    <w:rsid w:val="00770FA0"/>
    <w:rsid w:val="00774E29"/>
    <w:rsid w:val="00775C57"/>
    <w:rsid w:val="0078163B"/>
    <w:rsid w:val="00781BC8"/>
    <w:rsid w:val="00784F11"/>
    <w:rsid w:val="007850FF"/>
    <w:rsid w:val="007858D3"/>
    <w:rsid w:val="0078661A"/>
    <w:rsid w:val="00792589"/>
    <w:rsid w:val="00792E6D"/>
    <w:rsid w:val="00793DAE"/>
    <w:rsid w:val="00794282"/>
    <w:rsid w:val="007958AF"/>
    <w:rsid w:val="00795B73"/>
    <w:rsid w:val="00795DD3"/>
    <w:rsid w:val="007967F4"/>
    <w:rsid w:val="007A27D9"/>
    <w:rsid w:val="007A6B67"/>
    <w:rsid w:val="007A74D6"/>
    <w:rsid w:val="007A7DA4"/>
    <w:rsid w:val="007A7DA6"/>
    <w:rsid w:val="007B0AC3"/>
    <w:rsid w:val="007C53F6"/>
    <w:rsid w:val="007C6269"/>
    <w:rsid w:val="007C6502"/>
    <w:rsid w:val="007C6FD4"/>
    <w:rsid w:val="007E45D7"/>
    <w:rsid w:val="007E7295"/>
    <w:rsid w:val="007E79A7"/>
    <w:rsid w:val="007F021D"/>
    <w:rsid w:val="007F25E6"/>
    <w:rsid w:val="007F7246"/>
    <w:rsid w:val="007F78F1"/>
    <w:rsid w:val="00801188"/>
    <w:rsid w:val="00801BDF"/>
    <w:rsid w:val="00805D9C"/>
    <w:rsid w:val="0081016C"/>
    <w:rsid w:val="008107A2"/>
    <w:rsid w:val="0081119F"/>
    <w:rsid w:val="00811F31"/>
    <w:rsid w:val="00814084"/>
    <w:rsid w:val="00814F5D"/>
    <w:rsid w:val="0081550B"/>
    <w:rsid w:val="00816170"/>
    <w:rsid w:val="0081650C"/>
    <w:rsid w:val="00822626"/>
    <w:rsid w:val="008229C9"/>
    <w:rsid w:val="00826741"/>
    <w:rsid w:val="008300DC"/>
    <w:rsid w:val="00830E76"/>
    <w:rsid w:val="0083359F"/>
    <w:rsid w:val="00834E83"/>
    <w:rsid w:val="00836092"/>
    <w:rsid w:val="0084107C"/>
    <w:rsid w:val="00844762"/>
    <w:rsid w:val="00845722"/>
    <w:rsid w:val="008500A8"/>
    <w:rsid w:val="00851709"/>
    <w:rsid w:val="00851A59"/>
    <w:rsid w:val="00852484"/>
    <w:rsid w:val="00853C7D"/>
    <w:rsid w:val="00855034"/>
    <w:rsid w:val="0085567A"/>
    <w:rsid w:val="00856DA7"/>
    <w:rsid w:val="008572D2"/>
    <w:rsid w:val="008641B4"/>
    <w:rsid w:val="00865B16"/>
    <w:rsid w:val="00867ADB"/>
    <w:rsid w:val="00872C5F"/>
    <w:rsid w:val="008732DA"/>
    <w:rsid w:val="00874C96"/>
    <w:rsid w:val="008824A6"/>
    <w:rsid w:val="00884A1C"/>
    <w:rsid w:val="00885D7D"/>
    <w:rsid w:val="00886C4D"/>
    <w:rsid w:val="00891410"/>
    <w:rsid w:val="00894C77"/>
    <w:rsid w:val="00894EC0"/>
    <w:rsid w:val="00894F8E"/>
    <w:rsid w:val="00897476"/>
    <w:rsid w:val="00897A14"/>
    <w:rsid w:val="008A7F6D"/>
    <w:rsid w:val="008B0283"/>
    <w:rsid w:val="008B759C"/>
    <w:rsid w:val="008C0039"/>
    <w:rsid w:val="008C07D0"/>
    <w:rsid w:val="008C33DB"/>
    <w:rsid w:val="008C3687"/>
    <w:rsid w:val="008C5783"/>
    <w:rsid w:val="008D5255"/>
    <w:rsid w:val="008D533C"/>
    <w:rsid w:val="008D5A20"/>
    <w:rsid w:val="008D5DC0"/>
    <w:rsid w:val="008D6E19"/>
    <w:rsid w:val="008E2AAD"/>
    <w:rsid w:val="008E2E86"/>
    <w:rsid w:val="008E4AF1"/>
    <w:rsid w:val="008E7042"/>
    <w:rsid w:val="008F0948"/>
    <w:rsid w:val="008F1599"/>
    <w:rsid w:val="008F2255"/>
    <w:rsid w:val="008F2D21"/>
    <w:rsid w:val="008F4E8C"/>
    <w:rsid w:val="009025C9"/>
    <w:rsid w:val="009047B0"/>
    <w:rsid w:val="0091284B"/>
    <w:rsid w:val="00912A21"/>
    <w:rsid w:val="00914EA9"/>
    <w:rsid w:val="00920BBD"/>
    <w:rsid w:val="009212FC"/>
    <w:rsid w:val="00922706"/>
    <w:rsid w:val="0092567E"/>
    <w:rsid w:val="009266E3"/>
    <w:rsid w:val="00927868"/>
    <w:rsid w:val="00930AD7"/>
    <w:rsid w:val="009322DF"/>
    <w:rsid w:val="009341DA"/>
    <w:rsid w:val="00934FE8"/>
    <w:rsid w:val="009358B8"/>
    <w:rsid w:val="00936B14"/>
    <w:rsid w:val="00940C65"/>
    <w:rsid w:val="0094494D"/>
    <w:rsid w:val="00945CDA"/>
    <w:rsid w:val="00951783"/>
    <w:rsid w:val="00952B4D"/>
    <w:rsid w:val="00952C79"/>
    <w:rsid w:val="00954E13"/>
    <w:rsid w:val="0095774D"/>
    <w:rsid w:val="00957E45"/>
    <w:rsid w:val="00960066"/>
    <w:rsid w:val="00961EBB"/>
    <w:rsid w:val="0096213B"/>
    <w:rsid w:val="00966552"/>
    <w:rsid w:val="009702F5"/>
    <w:rsid w:val="00973C1B"/>
    <w:rsid w:val="0097758C"/>
    <w:rsid w:val="0098106F"/>
    <w:rsid w:val="00982166"/>
    <w:rsid w:val="009865BF"/>
    <w:rsid w:val="00986B39"/>
    <w:rsid w:val="009910AC"/>
    <w:rsid w:val="009952D4"/>
    <w:rsid w:val="00997955"/>
    <w:rsid w:val="009A26DD"/>
    <w:rsid w:val="009A6684"/>
    <w:rsid w:val="009A6D94"/>
    <w:rsid w:val="009B1551"/>
    <w:rsid w:val="009B35D3"/>
    <w:rsid w:val="009B6D4F"/>
    <w:rsid w:val="009C0F2A"/>
    <w:rsid w:val="009C490F"/>
    <w:rsid w:val="009C4F30"/>
    <w:rsid w:val="009D715F"/>
    <w:rsid w:val="009D72B2"/>
    <w:rsid w:val="009D77EE"/>
    <w:rsid w:val="009E1953"/>
    <w:rsid w:val="009E1B46"/>
    <w:rsid w:val="009E1F66"/>
    <w:rsid w:val="009F2BD4"/>
    <w:rsid w:val="009F4389"/>
    <w:rsid w:val="009F4BD9"/>
    <w:rsid w:val="009F587B"/>
    <w:rsid w:val="009F6102"/>
    <w:rsid w:val="00A07D73"/>
    <w:rsid w:val="00A11382"/>
    <w:rsid w:val="00A126D2"/>
    <w:rsid w:val="00A13F86"/>
    <w:rsid w:val="00A143EC"/>
    <w:rsid w:val="00A159F9"/>
    <w:rsid w:val="00A17325"/>
    <w:rsid w:val="00A201C7"/>
    <w:rsid w:val="00A244C1"/>
    <w:rsid w:val="00A302A1"/>
    <w:rsid w:val="00A31D75"/>
    <w:rsid w:val="00A32D25"/>
    <w:rsid w:val="00A3330D"/>
    <w:rsid w:val="00A34815"/>
    <w:rsid w:val="00A40AA5"/>
    <w:rsid w:val="00A43519"/>
    <w:rsid w:val="00A46837"/>
    <w:rsid w:val="00A46FDF"/>
    <w:rsid w:val="00A52400"/>
    <w:rsid w:val="00A53D45"/>
    <w:rsid w:val="00A542D3"/>
    <w:rsid w:val="00A55744"/>
    <w:rsid w:val="00A617BA"/>
    <w:rsid w:val="00A64E75"/>
    <w:rsid w:val="00A66F7C"/>
    <w:rsid w:val="00A74C8D"/>
    <w:rsid w:val="00A74DD8"/>
    <w:rsid w:val="00A861C8"/>
    <w:rsid w:val="00A86474"/>
    <w:rsid w:val="00A869A2"/>
    <w:rsid w:val="00A87525"/>
    <w:rsid w:val="00A92F78"/>
    <w:rsid w:val="00A93DFD"/>
    <w:rsid w:val="00A94DE6"/>
    <w:rsid w:val="00A969BC"/>
    <w:rsid w:val="00AA0D96"/>
    <w:rsid w:val="00AA118A"/>
    <w:rsid w:val="00AA4672"/>
    <w:rsid w:val="00AA5344"/>
    <w:rsid w:val="00AA7B7B"/>
    <w:rsid w:val="00AB1974"/>
    <w:rsid w:val="00AB1C81"/>
    <w:rsid w:val="00AB5658"/>
    <w:rsid w:val="00AB602E"/>
    <w:rsid w:val="00AC13A7"/>
    <w:rsid w:val="00AC5824"/>
    <w:rsid w:val="00AC643D"/>
    <w:rsid w:val="00AD726A"/>
    <w:rsid w:val="00AD7C3B"/>
    <w:rsid w:val="00AE2B0F"/>
    <w:rsid w:val="00AE345C"/>
    <w:rsid w:val="00AE37C7"/>
    <w:rsid w:val="00AE6E3C"/>
    <w:rsid w:val="00AE6FBC"/>
    <w:rsid w:val="00AE7F54"/>
    <w:rsid w:val="00AF05D8"/>
    <w:rsid w:val="00AF4CD0"/>
    <w:rsid w:val="00AF5BEF"/>
    <w:rsid w:val="00AF627D"/>
    <w:rsid w:val="00AF6BCA"/>
    <w:rsid w:val="00B005F3"/>
    <w:rsid w:val="00B1011D"/>
    <w:rsid w:val="00B16B1D"/>
    <w:rsid w:val="00B1717B"/>
    <w:rsid w:val="00B20CF6"/>
    <w:rsid w:val="00B210D3"/>
    <w:rsid w:val="00B240D6"/>
    <w:rsid w:val="00B24415"/>
    <w:rsid w:val="00B2661B"/>
    <w:rsid w:val="00B31F74"/>
    <w:rsid w:val="00B3359E"/>
    <w:rsid w:val="00B34608"/>
    <w:rsid w:val="00B360ED"/>
    <w:rsid w:val="00B3636E"/>
    <w:rsid w:val="00B37978"/>
    <w:rsid w:val="00B45F40"/>
    <w:rsid w:val="00B46AE2"/>
    <w:rsid w:val="00B51DDD"/>
    <w:rsid w:val="00B53987"/>
    <w:rsid w:val="00B540D1"/>
    <w:rsid w:val="00B64EA8"/>
    <w:rsid w:val="00B656C7"/>
    <w:rsid w:val="00B7027C"/>
    <w:rsid w:val="00B86582"/>
    <w:rsid w:val="00B865D3"/>
    <w:rsid w:val="00B877B6"/>
    <w:rsid w:val="00B8786E"/>
    <w:rsid w:val="00B9156B"/>
    <w:rsid w:val="00B9210C"/>
    <w:rsid w:val="00B93423"/>
    <w:rsid w:val="00B937B2"/>
    <w:rsid w:val="00B953B4"/>
    <w:rsid w:val="00B955FC"/>
    <w:rsid w:val="00BA2422"/>
    <w:rsid w:val="00BA5374"/>
    <w:rsid w:val="00BA6A3D"/>
    <w:rsid w:val="00BB182A"/>
    <w:rsid w:val="00BB1A14"/>
    <w:rsid w:val="00BB5AE5"/>
    <w:rsid w:val="00BB6BAE"/>
    <w:rsid w:val="00BC026F"/>
    <w:rsid w:val="00BC1268"/>
    <w:rsid w:val="00BC1B70"/>
    <w:rsid w:val="00BC255F"/>
    <w:rsid w:val="00BC2F48"/>
    <w:rsid w:val="00BC508C"/>
    <w:rsid w:val="00BC560B"/>
    <w:rsid w:val="00BC7252"/>
    <w:rsid w:val="00BD3B90"/>
    <w:rsid w:val="00BD5F1D"/>
    <w:rsid w:val="00BD7EF8"/>
    <w:rsid w:val="00BE20D8"/>
    <w:rsid w:val="00BF1CF4"/>
    <w:rsid w:val="00BF3BED"/>
    <w:rsid w:val="00BF7F52"/>
    <w:rsid w:val="00C00608"/>
    <w:rsid w:val="00C02C14"/>
    <w:rsid w:val="00C11461"/>
    <w:rsid w:val="00C12FA2"/>
    <w:rsid w:val="00C14389"/>
    <w:rsid w:val="00C22A51"/>
    <w:rsid w:val="00C22C22"/>
    <w:rsid w:val="00C24C95"/>
    <w:rsid w:val="00C25E95"/>
    <w:rsid w:val="00C37873"/>
    <w:rsid w:val="00C378D9"/>
    <w:rsid w:val="00C501B3"/>
    <w:rsid w:val="00C50D14"/>
    <w:rsid w:val="00C50EAB"/>
    <w:rsid w:val="00C535C5"/>
    <w:rsid w:val="00C5412D"/>
    <w:rsid w:val="00C54517"/>
    <w:rsid w:val="00C546E8"/>
    <w:rsid w:val="00C54B3E"/>
    <w:rsid w:val="00C55180"/>
    <w:rsid w:val="00C5771F"/>
    <w:rsid w:val="00C57D79"/>
    <w:rsid w:val="00C6012B"/>
    <w:rsid w:val="00C65BD7"/>
    <w:rsid w:val="00C66C81"/>
    <w:rsid w:val="00C678FD"/>
    <w:rsid w:val="00C713BF"/>
    <w:rsid w:val="00C73C6D"/>
    <w:rsid w:val="00C751D3"/>
    <w:rsid w:val="00C7560E"/>
    <w:rsid w:val="00C779D7"/>
    <w:rsid w:val="00C82BC1"/>
    <w:rsid w:val="00C862CE"/>
    <w:rsid w:val="00CA780F"/>
    <w:rsid w:val="00CB2C37"/>
    <w:rsid w:val="00CB3E29"/>
    <w:rsid w:val="00CB41C6"/>
    <w:rsid w:val="00CB5140"/>
    <w:rsid w:val="00CB563D"/>
    <w:rsid w:val="00CC0C27"/>
    <w:rsid w:val="00CC116D"/>
    <w:rsid w:val="00CC1A3E"/>
    <w:rsid w:val="00CC6CB2"/>
    <w:rsid w:val="00CD1643"/>
    <w:rsid w:val="00CD394E"/>
    <w:rsid w:val="00CD3BBB"/>
    <w:rsid w:val="00CD49E3"/>
    <w:rsid w:val="00CD52DA"/>
    <w:rsid w:val="00CD5DEC"/>
    <w:rsid w:val="00CD6031"/>
    <w:rsid w:val="00CE1C4C"/>
    <w:rsid w:val="00CE22B6"/>
    <w:rsid w:val="00CE34F7"/>
    <w:rsid w:val="00CE53E0"/>
    <w:rsid w:val="00CE721F"/>
    <w:rsid w:val="00CE7299"/>
    <w:rsid w:val="00CE74E7"/>
    <w:rsid w:val="00CF1BA4"/>
    <w:rsid w:val="00CF39C6"/>
    <w:rsid w:val="00CF5DB5"/>
    <w:rsid w:val="00CF6748"/>
    <w:rsid w:val="00D02101"/>
    <w:rsid w:val="00D036A0"/>
    <w:rsid w:val="00D03ABB"/>
    <w:rsid w:val="00D03FA6"/>
    <w:rsid w:val="00D043FA"/>
    <w:rsid w:val="00D04D14"/>
    <w:rsid w:val="00D04ED4"/>
    <w:rsid w:val="00D11121"/>
    <w:rsid w:val="00D21237"/>
    <w:rsid w:val="00D219F0"/>
    <w:rsid w:val="00D22B1D"/>
    <w:rsid w:val="00D22DDB"/>
    <w:rsid w:val="00D237B3"/>
    <w:rsid w:val="00D23C77"/>
    <w:rsid w:val="00D267F2"/>
    <w:rsid w:val="00D3293B"/>
    <w:rsid w:val="00D33E6E"/>
    <w:rsid w:val="00D33F20"/>
    <w:rsid w:val="00D34237"/>
    <w:rsid w:val="00D40259"/>
    <w:rsid w:val="00D4144A"/>
    <w:rsid w:val="00D465F2"/>
    <w:rsid w:val="00D50F42"/>
    <w:rsid w:val="00D52688"/>
    <w:rsid w:val="00D53ED3"/>
    <w:rsid w:val="00D552AF"/>
    <w:rsid w:val="00D56A56"/>
    <w:rsid w:val="00D61349"/>
    <w:rsid w:val="00D65E5C"/>
    <w:rsid w:val="00D6685D"/>
    <w:rsid w:val="00D70F85"/>
    <w:rsid w:val="00D7159A"/>
    <w:rsid w:val="00D73786"/>
    <w:rsid w:val="00D75A73"/>
    <w:rsid w:val="00D75EA4"/>
    <w:rsid w:val="00D76B65"/>
    <w:rsid w:val="00D76BF4"/>
    <w:rsid w:val="00D8085E"/>
    <w:rsid w:val="00D82428"/>
    <w:rsid w:val="00D865C0"/>
    <w:rsid w:val="00D86913"/>
    <w:rsid w:val="00D87636"/>
    <w:rsid w:val="00D87A52"/>
    <w:rsid w:val="00D87D52"/>
    <w:rsid w:val="00D91779"/>
    <w:rsid w:val="00D9184D"/>
    <w:rsid w:val="00D96DB2"/>
    <w:rsid w:val="00D97942"/>
    <w:rsid w:val="00DA139A"/>
    <w:rsid w:val="00DA360D"/>
    <w:rsid w:val="00DA52A2"/>
    <w:rsid w:val="00DB0C2A"/>
    <w:rsid w:val="00DB564D"/>
    <w:rsid w:val="00DC0234"/>
    <w:rsid w:val="00DC5E6B"/>
    <w:rsid w:val="00DC75F4"/>
    <w:rsid w:val="00DD0A00"/>
    <w:rsid w:val="00DD11BB"/>
    <w:rsid w:val="00DD1979"/>
    <w:rsid w:val="00DD2C56"/>
    <w:rsid w:val="00DD7EA0"/>
    <w:rsid w:val="00DE034A"/>
    <w:rsid w:val="00DE7448"/>
    <w:rsid w:val="00DE7A2F"/>
    <w:rsid w:val="00DF2199"/>
    <w:rsid w:val="00DF394D"/>
    <w:rsid w:val="00DF41CB"/>
    <w:rsid w:val="00DF6491"/>
    <w:rsid w:val="00DF6A1D"/>
    <w:rsid w:val="00E035AB"/>
    <w:rsid w:val="00E0398E"/>
    <w:rsid w:val="00E03B45"/>
    <w:rsid w:val="00E06268"/>
    <w:rsid w:val="00E07EC8"/>
    <w:rsid w:val="00E10E7C"/>
    <w:rsid w:val="00E12136"/>
    <w:rsid w:val="00E15462"/>
    <w:rsid w:val="00E179FE"/>
    <w:rsid w:val="00E20A23"/>
    <w:rsid w:val="00E3185A"/>
    <w:rsid w:val="00E33A27"/>
    <w:rsid w:val="00E3613E"/>
    <w:rsid w:val="00E37FF4"/>
    <w:rsid w:val="00E44045"/>
    <w:rsid w:val="00E44150"/>
    <w:rsid w:val="00E46DC3"/>
    <w:rsid w:val="00E46E78"/>
    <w:rsid w:val="00E5582D"/>
    <w:rsid w:val="00E60C96"/>
    <w:rsid w:val="00E6369C"/>
    <w:rsid w:val="00E63F98"/>
    <w:rsid w:val="00E64C31"/>
    <w:rsid w:val="00E6550C"/>
    <w:rsid w:val="00E660AC"/>
    <w:rsid w:val="00E66975"/>
    <w:rsid w:val="00E72834"/>
    <w:rsid w:val="00E7445B"/>
    <w:rsid w:val="00E75456"/>
    <w:rsid w:val="00E80280"/>
    <w:rsid w:val="00E82097"/>
    <w:rsid w:val="00E82414"/>
    <w:rsid w:val="00E82485"/>
    <w:rsid w:val="00E8285A"/>
    <w:rsid w:val="00E8413A"/>
    <w:rsid w:val="00E8432B"/>
    <w:rsid w:val="00E91E47"/>
    <w:rsid w:val="00E931E7"/>
    <w:rsid w:val="00E9566C"/>
    <w:rsid w:val="00E9644E"/>
    <w:rsid w:val="00E9705F"/>
    <w:rsid w:val="00EA423D"/>
    <w:rsid w:val="00EA6229"/>
    <w:rsid w:val="00EA7310"/>
    <w:rsid w:val="00EA78F9"/>
    <w:rsid w:val="00EB142D"/>
    <w:rsid w:val="00EB1E6F"/>
    <w:rsid w:val="00EB3329"/>
    <w:rsid w:val="00EB4685"/>
    <w:rsid w:val="00EB5E8D"/>
    <w:rsid w:val="00EB7694"/>
    <w:rsid w:val="00EB7CE5"/>
    <w:rsid w:val="00EC05FC"/>
    <w:rsid w:val="00EC1F06"/>
    <w:rsid w:val="00EC54EC"/>
    <w:rsid w:val="00EC64BF"/>
    <w:rsid w:val="00EC79F3"/>
    <w:rsid w:val="00EE1628"/>
    <w:rsid w:val="00EE7078"/>
    <w:rsid w:val="00EF0AA4"/>
    <w:rsid w:val="00EF1CC5"/>
    <w:rsid w:val="00EF2E0B"/>
    <w:rsid w:val="00EF37BB"/>
    <w:rsid w:val="00F04AAE"/>
    <w:rsid w:val="00F0710B"/>
    <w:rsid w:val="00F15155"/>
    <w:rsid w:val="00F15638"/>
    <w:rsid w:val="00F171F0"/>
    <w:rsid w:val="00F20FC2"/>
    <w:rsid w:val="00F218D0"/>
    <w:rsid w:val="00F21ABA"/>
    <w:rsid w:val="00F22221"/>
    <w:rsid w:val="00F22BD3"/>
    <w:rsid w:val="00F23616"/>
    <w:rsid w:val="00F25446"/>
    <w:rsid w:val="00F3015D"/>
    <w:rsid w:val="00F30DC5"/>
    <w:rsid w:val="00F314B8"/>
    <w:rsid w:val="00F3696D"/>
    <w:rsid w:val="00F45640"/>
    <w:rsid w:val="00F524E6"/>
    <w:rsid w:val="00F5431B"/>
    <w:rsid w:val="00F54BA5"/>
    <w:rsid w:val="00F55637"/>
    <w:rsid w:val="00F6297B"/>
    <w:rsid w:val="00F7336C"/>
    <w:rsid w:val="00F74C42"/>
    <w:rsid w:val="00F76399"/>
    <w:rsid w:val="00F8607E"/>
    <w:rsid w:val="00F86183"/>
    <w:rsid w:val="00F90EEF"/>
    <w:rsid w:val="00F96197"/>
    <w:rsid w:val="00F976F3"/>
    <w:rsid w:val="00FA0FA9"/>
    <w:rsid w:val="00FA302D"/>
    <w:rsid w:val="00FA3D40"/>
    <w:rsid w:val="00FA4082"/>
    <w:rsid w:val="00FA7F5D"/>
    <w:rsid w:val="00FB2B23"/>
    <w:rsid w:val="00FB4546"/>
    <w:rsid w:val="00FB69E9"/>
    <w:rsid w:val="00FC01C9"/>
    <w:rsid w:val="00FC5269"/>
    <w:rsid w:val="00FC73BA"/>
    <w:rsid w:val="00FE45AB"/>
    <w:rsid w:val="00FE77E5"/>
    <w:rsid w:val="00FF3CE3"/>
    <w:rsid w:val="01691DFB"/>
    <w:rsid w:val="01A6A90D"/>
    <w:rsid w:val="01B1D174"/>
    <w:rsid w:val="01D0C778"/>
    <w:rsid w:val="022F633F"/>
    <w:rsid w:val="02621A78"/>
    <w:rsid w:val="0275AFBD"/>
    <w:rsid w:val="028A6CF3"/>
    <w:rsid w:val="02B14C4C"/>
    <w:rsid w:val="02CBFD89"/>
    <w:rsid w:val="02DE49CE"/>
    <w:rsid w:val="0540FBA7"/>
    <w:rsid w:val="055E67B8"/>
    <w:rsid w:val="056BFD0D"/>
    <w:rsid w:val="05E1E5D8"/>
    <w:rsid w:val="05E4D53B"/>
    <w:rsid w:val="06FDEEBB"/>
    <w:rsid w:val="085B96F2"/>
    <w:rsid w:val="0953E446"/>
    <w:rsid w:val="0A2A7AD3"/>
    <w:rsid w:val="0A3F550C"/>
    <w:rsid w:val="0AE13C57"/>
    <w:rsid w:val="0B2AEBF3"/>
    <w:rsid w:val="0BB44D4F"/>
    <w:rsid w:val="0C5BD66B"/>
    <w:rsid w:val="0CCC19D2"/>
    <w:rsid w:val="0CD79F34"/>
    <w:rsid w:val="0D0CE66C"/>
    <w:rsid w:val="0D909B18"/>
    <w:rsid w:val="0D9C6B6C"/>
    <w:rsid w:val="0EA6950E"/>
    <w:rsid w:val="0F2D2990"/>
    <w:rsid w:val="0FC9B18F"/>
    <w:rsid w:val="11D397AB"/>
    <w:rsid w:val="11ED3F5E"/>
    <w:rsid w:val="12D13018"/>
    <w:rsid w:val="14F62101"/>
    <w:rsid w:val="1598D230"/>
    <w:rsid w:val="167B41E4"/>
    <w:rsid w:val="179FA696"/>
    <w:rsid w:val="189871FB"/>
    <w:rsid w:val="18A1DC56"/>
    <w:rsid w:val="18B334F6"/>
    <w:rsid w:val="193E549F"/>
    <w:rsid w:val="198A2E5A"/>
    <w:rsid w:val="19C00AE7"/>
    <w:rsid w:val="19EB71EB"/>
    <w:rsid w:val="1A28D68D"/>
    <w:rsid w:val="1A8B1FEC"/>
    <w:rsid w:val="1B6825A2"/>
    <w:rsid w:val="1BC572AB"/>
    <w:rsid w:val="1C2F7C9C"/>
    <w:rsid w:val="1C742C1E"/>
    <w:rsid w:val="1C7A8512"/>
    <w:rsid w:val="1CB0B0A0"/>
    <w:rsid w:val="1D782451"/>
    <w:rsid w:val="1E4B7251"/>
    <w:rsid w:val="1F11235D"/>
    <w:rsid w:val="1F3F99EB"/>
    <w:rsid w:val="1F8490DA"/>
    <w:rsid w:val="2010F324"/>
    <w:rsid w:val="205003D4"/>
    <w:rsid w:val="20506688"/>
    <w:rsid w:val="20848CA9"/>
    <w:rsid w:val="21287445"/>
    <w:rsid w:val="2164A072"/>
    <w:rsid w:val="219BF154"/>
    <w:rsid w:val="21B71BBC"/>
    <w:rsid w:val="229E3CCD"/>
    <w:rsid w:val="22F806DA"/>
    <w:rsid w:val="233B26E5"/>
    <w:rsid w:val="250AB441"/>
    <w:rsid w:val="26CDCFA0"/>
    <w:rsid w:val="2709AA95"/>
    <w:rsid w:val="27179F62"/>
    <w:rsid w:val="27FB6795"/>
    <w:rsid w:val="284AA430"/>
    <w:rsid w:val="287642F1"/>
    <w:rsid w:val="2C316FAA"/>
    <w:rsid w:val="2C34852C"/>
    <w:rsid w:val="2C695329"/>
    <w:rsid w:val="2C7DAE67"/>
    <w:rsid w:val="2CA5FA4D"/>
    <w:rsid w:val="2CF424FD"/>
    <w:rsid w:val="2D91BB9C"/>
    <w:rsid w:val="2DE2E597"/>
    <w:rsid w:val="2E095FA1"/>
    <w:rsid w:val="2E6ADBEA"/>
    <w:rsid w:val="2E97B013"/>
    <w:rsid w:val="2EBF4BE8"/>
    <w:rsid w:val="2ED8E628"/>
    <w:rsid w:val="2F1F0D40"/>
    <w:rsid w:val="2F833B64"/>
    <w:rsid w:val="3074B689"/>
    <w:rsid w:val="3077D673"/>
    <w:rsid w:val="31449670"/>
    <w:rsid w:val="316DE3FF"/>
    <w:rsid w:val="31D8A80A"/>
    <w:rsid w:val="321D5808"/>
    <w:rsid w:val="325D5452"/>
    <w:rsid w:val="328343EC"/>
    <w:rsid w:val="32C9768E"/>
    <w:rsid w:val="32F70427"/>
    <w:rsid w:val="330CDDA9"/>
    <w:rsid w:val="3369E8CE"/>
    <w:rsid w:val="34138ACE"/>
    <w:rsid w:val="34AC88C5"/>
    <w:rsid w:val="35528ED6"/>
    <w:rsid w:val="3623461F"/>
    <w:rsid w:val="3778783C"/>
    <w:rsid w:val="379E78ED"/>
    <w:rsid w:val="37D32187"/>
    <w:rsid w:val="380951B2"/>
    <w:rsid w:val="38C2DAFA"/>
    <w:rsid w:val="39DE955B"/>
    <w:rsid w:val="3A989FF2"/>
    <w:rsid w:val="3AE615A2"/>
    <w:rsid w:val="3AF1BC9D"/>
    <w:rsid w:val="3AF62EC2"/>
    <w:rsid w:val="3BAFC725"/>
    <w:rsid w:val="3BCB5D8B"/>
    <w:rsid w:val="3C1ECCCA"/>
    <w:rsid w:val="3D4F04BF"/>
    <w:rsid w:val="3DB6D176"/>
    <w:rsid w:val="3DE945CB"/>
    <w:rsid w:val="3E3FA771"/>
    <w:rsid w:val="3EBA3BA9"/>
    <w:rsid w:val="3F07F83A"/>
    <w:rsid w:val="4049D237"/>
    <w:rsid w:val="405875FE"/>
    <w:rsid w:val="4073A692"/>
    <w:rsid w:val="412E1611"/>
    <w:rsid w:val="414DFF59"/>
    <w:rsid w:val="41C4A41E"/>
    <w:rsid w:val="4282ED86"/>
    <w:rsid w:val="429A021F"/>
    <w:rsid w:val="43D71AD5"/>
    <w:rsid w:val="43FAEF7D"/>
    <w:rsid w:val="440054BE"/>
    <w:rsid w:val="4478EC0F"/>
    <w:rsid w:val="4489B8F7"/>
    <w:rsid w:val="451D435A"/>
    <w:rsid w:val="4520BD3A"/>
    <w:rsid w:val="467AB153"/>
    <w:rsid w:val="46A534C5"/>
    <w:rsid w:val="46BA097B"/>
    <w:rsid w:val="472CA45C"/>
    <w:rsid w:val="4834D02B"/>
    <w:rsid w:val="4839944F"/>
    <w:rsid w:val="49E0F791"/>
    <w:rsid w:val="49F1C4B0"/>
    <w:rsid w:val="4B4DB415"/>
    <w:rsid w:val="4B5C4CC0"/>
    <w:rsid w:val="4B5C769C"/>
    <w:rsid w:val="4B9F04C9"/>
    <w:rsid w:val="4BCFE0DC"/>
    <w:rsid w:val="4C89BFB9"/>
    <w:rsid w:val="4D1E4692"/>
    <w:rsid w:val="4D3E582C"/>
    <w:rsid w:val="4E8747AE"/>
    <w:rsid w:val="4F76F008"/>
    <w:rsid w:val="50E3811A"/>
    <w:rsid w:val="50FB7A87"/>
    <w:rsid w:val="513CE603"/>
    <w:rsid w:val="51630426"/>
    <w:rsid w:val="51838196"/>
    <w:rsid w:val="51A1F45E"/>
    <w:rsid w:val="51FC24AA"/>
    <w:rsid w:val="52243E94"/>
    <w:rsid w:val="528D65B2"/>
    <w:rsid w:val="531F51F7"/>
    <w:rsid w:val="538C6A3E"/>
    <w:rsid w:val="53C00EF5"/>
    <w:rsid w:val="53C08F60"/>
    <w:rsid w:val="545ACB46"/>
    <w:rsid w:val="54D16D7D"/>
    <w:rsid w:val="5503147B"/>
    <w:rsid w:val="550F7575"/>
    <w:rsid w:val="559658BC"/>
    <w:rsid w:val="55FD8B91"/>
    <w:rsid w:val="5680B91A"/>
    <w:rsid w:val="56B206FC"/>
    <w:rsid w:val="56CAF7D5"/>
    <w:rsid w:val="56D7250B"/>
    <w:rsid w:val="579B5C79"/>
    <w:rsid w:val="57A13AAA"/>
    <w:rsid w:val="5872F56C"/>
    <w:rsid w:val="58A4A4DD"/>
    <w:rsid w:val="598BC385"/>
    <w:rsid w:val="59A838EC"/>
    <w:rsid w:val="5B23D3D2"/>
    <w:rsid w:val="5B255036"/>
    <w:rsid w:val="5BC3E02C"/>
    <w:rsid w:val="5C1D76D5"/>
    <w:rsid w:val="5D168A23"/>
    <w:rsid w:val="5D70B7F8"/>
    <w:rsid w:val="5DE139CD"/>
    <w:rsid w:val="5E37867B"/>
    <w:rsid w:val="5E72D815"/>
    <w:rsid w:val="5EAB802D"/>
    <w:rsid w:val="5F12695F"/>
    <w:rsid w:val="5F1D7392"/>
    <w:rsid w:val="5F8C33C6"/>
    <w:rsid w:val="5FF4B427"/>
    <w:rsid w:val="6001D10E"/>
    <w:rsid w:val="605CB83E"/>
    <w:rsid w:val="620C51B0"/>
    <w:rsid w:val="626E6C82"/>
    <w:rsid w:val="6323D8E5"/>
    <w:rsid w:val="633CE341"/>
    <w:rsid w:val="63D06E0A"/>
    <w:rsid w:val="63E1A21C"/>
    <w:rsid w:val="64FEE0F8"/>
    <w:rsid w:val="65A9410F"/>
    <w:rsid w:val="65ABE0B8"/>
    <w:rsid w:val="66FFA65A"/>
    <w:rsid w:val="67387323"/>
    <w:rsid w:val="67736E66"/>
    <w:rsid w:val="67BC6DED"/>
    <w:rsid w:val="67CE3505"/>
    <w:rsid w:val="67DC58A1"/>
    <w:rsid w:val="680FF0E7"/>
    <w:rsid w:val="68E98602"/>
    <w:rsid w:val="6967B874"/>
    <w:rsid w:val="6985892C"/>
    <w:rsid w:val="6A04673B"/>
    <w:rsid w:val="6A0C77A2"/>
    <w:rsid w:val="6A277077"/>
    <w:rsid w:val="6A8C1293"/>
    <w:rsid w:val="6B2589E9"/>
    <w:rsid w:val="6B38F145"/>
    <w:rsid w:val="6B7EEB5F"/>
    <w:rsid w:val="6B87E448"/>
    <w:rsid w:val="6C1C3E5F"/>
    <w:rsid w:val="6CA90C10"/>
    <w:rsid w:val="6D76E3E9"/>
    <w:rsid w:val="6D894285"/>
    <w:rsid w:val="6E2085E9"/>
    <w:rsid w:val="6EAE62C7"/>
    <w:rsid w:val="70BF60C1"/>
    <w:rsid w:val="70CF978E"/>
    <w:rsid w:val="717E758A"/>
    <w:rsid w:val="71A40E06"/>
    <w:rsid w:val="744DBA6A"/>
    <w:rsid w:val="759C3DCC"/>
    <w:rsid w:val="75E6A902"/>
    <w:rsid w:val="767489D1"/>
    <w:rsid w:val="78092B96"/>
    <w:rsid w:val="783C66CC"/>
    <w:rsid w:val="784EF82D"/>
    <w:rsid w:val="789C0E78"/>
    <w:rsid w:val="790DD2D2"/>
    <w:rsid w:val="79C1D269"/>
    <w:rsid w:val="7B31536F"/>
    <w:rsid w:val="7B92938B"/>
    <w:rsid w:val="7BC47C51"/>
    <w:rsid w:val="7C81197D"/>
    <w:rsid w:val="7D47DEEE"/>
    <w:rsid w:val="7DCAA98F"/>
    <w:rsid w:val="7EE41B5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75824"/>
  <w15:chartTrackingRefBased/>
  <w15:docId w15:val="{F850B27D-11CB-4A07-A9B6-C2A954B1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89"/>
    <w:pPr>
      <w:ind w:left="720"/>
      <w:contextualSpacing/>
    </w:pPr>
  </w:style>
  <w:style w:type="paragraph" w:styleId="Header">
    <w:name w:val="header"/>
    <w:basedOn w:val="Normal"/>
    <w:link w:val="HeaderChar"/>
    <w:uiPriority w:val="99"/>
    <w:unhideWhenUsed/>
    <w:rsid w:val="00884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A1C"/>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unhideWhenUsed/>
    <w:rsid w:val="00D96DB2"/>
    <w:rPr>
      <w:color w:val="605E5C"/>
      <w:shd w:val="clear" w:color="auto" w:fill="E1DFDD"/>
    </w:rPr>
  </w:style>
  <w:style w:type="character" w:styleId="Mention">
    <w:name w:val="Mention"/>
    <w:basedOn w:val="DefaultParagraphFont"/>
    <w:uiPriority w:val="99"/>
    <w:unhideWhenUsed/>
    <w:rsid w:val="00D96DB2"/>
    <w:rPr>
      <w:color w:val="2B579A"/>
      <w:shd w:val="clear" w:color="auto" w:fill="E1DFDD"/>
    </w:rPr>
  </w:style>
  <w:style w:type="paragraph" w:styleId="Footer">
    <w:name w:val="footer"/>
    <w:basedOn w:val="Normal"/>
    <w:link w:val="FooterChar"/>
    <w:uiPriority w:val="99"/>
    <w:unhideWhenUsed/>
    <w:rsid w:val="00D5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56"/>
  </w:style>
  <w:style w:type="paragraph" w:customStyle="1" w:styleId="Abs-Text">
    <w:name w:val="Abs-Text"/>
    <w:basedOn w:val="Normal"/>
    <w:link w:val="Abs-TextChar"/>
    <w:rsid w:val="00C25E95"/>
    <w:pPr>
      <w:widowControl w:val="0"/>
      <w:autoSpaceDE w:val="0"/>
      <w:autoSpaceDN w:val="0"/>
      <w:spacing w:after="0" w:line="240" w:lineRule="auto"/>
      <w:jc w:val="both"/>
    </w:pPr>
    <w:rPr>
      <w:rFonts w:ascii="Times New Roman" w:eastAsia="Times New Roman" w:hAnsi="Times New Roman" w:cs="Times New Roman"/>
      <w:kern w:val="2"/>
      <w:lang w:val="en-US" w:eastAsia="ko-KR"/>
    </w:rPr>
  </w:style>
  <w:style w:type="character" w:customStyle="1" w:styleId="Abs-TextChar">
    <w:name w:val="Abs-Text Char"/>
    <w:link w:val="Abs-Text"/>
    <w:rsid w:val="00C25E95"/>
    <w:rPr>
      <w:rFonts w:ascii="Times New Roman" w:eastAsia="Times New Roman" w:hAnsi="Times New Roman" w:cs="Times New Roman"/>
      <w:kern w:val="2"/>
      <w:lang w:val="en-US" w:eastAsia="ko-KR"/>
    </w:rPr>
  </w:style>
  <w:style w:type="paragraph" w:customStyle="1" w:styleId="Abs-authors">
    <w:name w:val="Abs-authors"/>
    <w:basedOn w:val="Normal"/>
    <w:link w:val="Abs-authorsChar"/>
    <w:rsid w:val="004878A3"/>
    <w:pPr>
      <w:widowControl w:val="0"/>
      <w:wordWrap w:val="0"/>
      <w:autoSpaceDE w:val="0"/>
      <w:autoSpaceDN w:val="0"/>
      <w:spacing w:before="120" w:after="120" w:line="240" w:lineRule="auto"/>
      <w:jc w:val="center"/>
    </w:pPr>
    <w:rPr>
      <w:rFonts w:ascii="Arial" w:eastAsia="Arial" w:hAnsi="Arial" w:cs="Times New Roman"/>
      <w:kern w:val="2"/>
      <w:sz w:val="20"/>
      <w:szCs w:val="24"/>
      <w:lang w:val="en-US" w:eastAsia="ko-KR"/>
    </w:rPr>
  </w:style>
  <w:style w:type="character" w:customStyle="1" w:styleId="Abs-authorsChar">
    <w:name w:val="Abs-authors Char"/>
    <w:link w:val="Abs-authors"/>
    <w:rsid w:val="004878A3"/>
    <w:rPr>
      <w:rFonts w:ascii="Arial" w:eastAsia="Arial" w:hAnsi="Arial" w:cs="Times New Roman"/>
      <w:kern w:val="2"/>
      <w:sz w:val="20"/>
      <w:szCs w:val="24"/>
      <w:lang w:val="en-US" w:eastAsia="ko-KR"/>
    </w:rPr>
  </w:style>
  <w:style w:type="paragraph" w:styleId="CommentSubject">
    <w:name w:val="annotation subject"/>
    <w:basedOn w:val="CommentText"/>
    <w:next w:val="CommentText"/>
    <w:link w:val="CommentSubjectChar"/>
    <w:uiPriority w:val="99"/>
    <w:semiHidden/>
    <w:unhideWhenUsed/>
    <w:rsid w:val="00AB1C81"/>
    <w:rPr>
      <w:b/>
      <w:bCs/>
    </w:rPr>
  </w:style>
  <w:style w:type="character" w:customStyle="1" w:styleId="CommentSubjectChar">
    <w:name w:val="Comment Subject Char"/>
    <w:basedOn w:val="CommentTextChar"/>
    <w:link w:val="CommentSubject"/>
    <w:uiPriority w:val="99"/>
    <w:semiHidden/>
    <w:rsid w:val="00AB1C81"/>
    <w:rPr>
      <w:b/>
      <w:bCs/>
      <w:sz w:val="20"/>
      <w:szCs w:val="20"/>
    </w:rPr>
  </w:style>
  <w:style w:type="paragraph" w:customStyle="1" w:styleId="paragraph">
    <w:name w:val="paragraph"/>
    <w:basedOn w:val="Normal"/>
    <w:rsid w:val="006762ED"/>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normaltextrun">
    <w:name w:val="normaltextrun"/>
    <w:rsid w:val="006762ED"/>
  </w:style>
  <w:style w:type="character" w:customStyle="1" w:styleId="eop">
    <w:name w:val="eop"/>
    <w:rsid w:val="006762ED"/>
  </w:style>
  <w:style w:type="paragraph" w:styleId="PlainText">
    <w:name w:val="Plain Text"/>
    <w:basedOn w:val="Normal"/>
    <w:link w:val="PlainTextChar"/>
    <w:rsid w:val="007574DE"/>
    <w:pPr>
      <w:spacing w:after="0" w:line="240" w:lineRule="auto"/>
    </w:pPr>
    <w:rPr>
      <w:rFonts w:ascii="Courier New" w:eastAsia="MS Mincho" w:hAnsi="Courier New" w:cs="Times New Roman"/>
      <w:sz w:val="20"/>
      <w:szCs w:val="24"/>
      <w:lang w:val="hr-HR" w:eastAsia="de-DE"/>
    </w:rPr>
  </w:style>
  <w:style w:type="character" w:customStyle="1" w:styleId="PlainTextChar">
    <w:name w:val="Plain Text Char"/>
    <w:basedOn w:val="DefaultParagraphFont"/>
    <w:link w:val="PlainText"/>
    <w:rsid w:val="007574DE"/>
    <w:rPr>
      <w:rFonts w:ascii="Courier New" w:eastAsia="MS Mincho" w:hAnsi="Courier New" w:cs="Times New Roman"/>
      <w:sz w:val="20"/>
      <w:szCs w:val="24"/>
      <w:lang w:val="hr-HR" w:eastAsia="de-DE"/>
    </w:rPr>
  </w:style>
  <w:style w:type="paragraph" w:styleId="Revision">
    <w:name w:val="Revision"/>
    <w:hidden/>
    <w:uiPriority w:val="99"/>
    <w:semiHidden/>
    <w:rsid w:val="002F7278"/>
    <w:pPr>
      <w:spacing w:after="0" w:line="240" w:lineRule="auto"/>
    </w:pPr>
  </w:style>
  <w:style w:type="character" w:styleId="FollowedHyperlink">
    <w:name w:val="FollowedHyperlink"/>
    <w:basedOn w:val="DefaultParagraphFont"/>
    <w:uiPriority w:val="99"/>
    <w:semiHidden/>
    <w:unhideWhenUsed/>
    <w:rsid w:val="009E1F66"/>
    <w:rPr>
      <w:color w:val="954F72" w:themeColor="followedHyperlink"/>
      <w:u w:val="single"/>
    </w:rPr>
  </w:style>
  <w:style w:type="character" w:customStyle="1" w:styleId="ui-provider">
    <w:name w:val="ui-provider"/>
    <w:basedOn w:val="DefaultParagraphFont"/>
    <w:rsid w:val="00E6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8728">
      <w:bodyDiv w:val="1"/>
      <w:marLeft w:val="0"/>
      <w:marRight w:val="0"/>
      <w:marTop w:val="0"/>
      <w:marBottom w:val="0"/>
      <w:divBdr>
        <w:top w:val="none" w:sz="0" w:space="0" w:color="auto"/>
        <w:left w:val="none" w:sz="0" w:space="0" w:color="auto"/>
        <w:bottom w:val="none" w:sz="0" w:space="0" w:color="auto"/>
        <w:right w:val="none" w:sz="0" w:space="0" w:color="auto"/>
      </w:divBdr>
    </w:div>
    <w:div w:id="1286354813">
      <w:bodyDiv w:val="1"/>
      <w:marLeft w:val="0"/>
      <w:marRight w:val="0"/>
      <w:marTop w:val="0"/>
      <w:marBottom w:val="0"/>
      <w:divBdr>
        <w:top w:val="none" w:sz="0" w:space="0" w:color="auto"/>
        <w:left w:val="none" w:sz="0" w:space="0" w:color="auto"/>
        <w:bottom w:val="none" w:sz="0" w:space="0" w:color="auto"/>
        <w:right w:val="none" w:sz="0" w:space="0" w:color="auto"/>
      </w:divBdr>
      <w:divsChild>
        <w:div w:id="951013402">
          <w:marLeft w:val="547"/>
          <w:marRight w:val="0"/>
          <w:marTop w:val="0"/>
          <w:marBottom w:val="0"/>
          <w:divBdr>
            <w:top w:val="none" w:sz="0" w:space="0" w:color="auto"/>
            <w:left w:val="none" w:sz="0" w:space="0" w:color="auto"/>
            <w:bottom w:val="none" w:sz="0" w:space="0" w:color="auto"/>
            <w:right w:val="none" w:sz="0" w:space="0" w:color="auto"/>
          </w:divBdr>
        </w:div>
        <w:div w:id="1630815840">
          <w:marLeft w:val="547"/>
          <w:marRight w:val="0"/>
          <w:marTop w:val="0"/>
          <w:marBottom w:val="0"/>
          <w:divBdr>
            <w:top w:val="none" w:sz="0" w:space="0" w:color="auto"/>
            <w:left w:val="none" w:sz="0" w:space="0" w:color="auto"/>
            <w:bottom w:val="none" w:sz="0" w:space="0" w:color="auto"/>
            <w:right w:val="none" w:sz="0" w:space="0" w:color="auto"/>
          </w:divBdr>
        </w:div>
        <w:div w:id="1887251740">
          <w:marLeft w:val="547"/>
          <w:marRight w:val="0"/>
          <w:marTop w:val="0"/>
          <w:marBottom w:val="0"/>
          <w:divBdr>
            <w:top w:val="none" w:sz="0" w:space="0" w:color="auto"/>
            <w:left w:val="none" w:sz="0" w:space="0" w:color="auto"/>
            <w:bottom w:val="none" w:sz="0" w:space="0" w:color="auto"/>
            <w:right w:val="none" w:sz="0" w:space="0" w:color="auto"/>
          </w:divBdr>
        </w:div>
        <w:div w:id="1570729459">
          <w:marLeft w:val="547"/>
          <w:marRight w:val="0"/>
          <w:marTop w:val="0"/>
          <w:marBottom w:val="0"/>
          <w:divBdr>
            <w:top w:val="none" w:sz="0" w:space="0" w:color="auto"/>
            <w:left w:val="none" w:sz="0" w:space="0" w:color="auto"/>
            <w:bottom w:val="none" w:sz="0" w:space="0" w:color="auto"/>
            <w:right w:val="none" w:sz="0" w:space="0" w:color="auto"/>
          </w:divBdr>
        </w:div>
        <w:div w:id="2021733822">
          <w:marLeft w:val="547"/>
          <w:marRight w:val="0"/>
          <w:marTop w:val="0"/>
          <w:marBottom w:val="0"/>
          <w:divBdr>
            <w:top w:val="none" w:sz="0" w:space="0" w:color="auto"/>
            <w:left w:val="none" w:sz="0" w:space="0" w:color="auto"/>
            <w:bottom w:val="none" w:sz="0" w:space="0" w:color="auto"/>
            <w:right w:val="none" w:sz="0" w:space="0" w:color="auto"/>
          </w:divBdr>
        </w:div>
        <w:div w:id="975256371">
          <w:marLeft w:val="547"/>
          <w:marRight w:val="0"/>
          <w:marTop w:val="0"/>
          <w:marBottom w:val="0"/>
          <w:divBdr>
            <w:top w:val="none" w:sz="0" w:space="0" w:color="auto"/>
            <w:left w:val="none" w:sz="0" w:space="0" w:color="auto"/>
            <w:bottom w:val="none" w:sz="0" w:space="0" w:color="auto"/>
            <w:right w:val="none" w:sz="0" w:space="0" w:color="auto"/>
          </w:divBdr>
        </w:div>
        <w:div w:id="1600217487">
          <w:marLeft w:val="547"/>
          <w:marRight w:val="0"/>
          <w:marTop w:val="0"/>
          <w:marBottom w:val="0"/>
          <w:divBdr>
            <w:top w:val="none" w:sz="0" w:space="0" w:color="auto"/>
            <w:left w:val="none" w:sz="0" w:space="0" w:color="auto"/>
            <w:bottom w:val="none" w:sz="0" w:space="0" w:color="auto"/>
            <w:right w:val="none" w:sz="0" w:space="0" w:color="auto"/>
          </w:divBdr>
        </w:div>
        <w:div w:id="721027483">
          <w:marLeft w:val="547"/>
          <w:marRight w:val="0"/>
          <w:marTop w:val="0"/>
          <w:marBottom w:val="0"/>
          <w:divBdr>
            <w:top w:val="none" w:sz="0" w:space="0" w:color="auto"/>
            <w:left w:val="none" w:sz="0" w:space="0" w:color="auto"/>
            <w:bottom w:val="none" w:sz="0" w:space="0" w:color="auto"/>
            <w:right w:val="none" w:sz="0" w:space="0" w:color="auto"/>
          </w:divBdr>
        </w:div>
        <w:div w:id="1930967333">
          <w:marLeft w:val="547"/>
          <w:marRight w:val="0"/>
          <w:marTop w:val="0"/>
          <w:marBottom w:val="0"/>
          <w:divBdr>
            <w:top w:val="none" w:sz="0" w:space="0" w:color="auto"/>
            <w:left w:val="none" w:sz="0" w:space="0" w:color="auto"/>
            <w:bottom w:val="none" w:sz="0" w:space="0" w:color="auto"/>
            <w:right w:val="none" w:sz="0" w:space="0" w:color="auto"/>
          </w:divBdr>
        </w:div>
        <w:div w:id="676812808">
          <w:marLeft w:val="547"/>
          <w:marRight w:val="0"/>
          <w:marTop w:val="0"/>
          <w:marBottom w:val="0"/>
          <w:divBdr>
            <w:top w:val="none" w:sz="0" w:space="0" w:color="auto"/>
            <w:left w:val="none" w:sz="0" w:space="0" w:color="auto"/>
            <w:bottom w:val="none" w:sz="0" w:space="0" w:color="auto"/>
            <w:right w:val="none" w:sz="0" w:space="0" w:color="auto"/>
          </w:divBdr>
        </w:div>
        <w:div w:id="60254719">
          <w:marLeft w:val="547"/>
          <w:marRight w:val="0"/>
          <w:marTop w:val="0"/>
          <w:marBottom w:val="0"/>
          <w:divBdr>
            <w:top w:val="none" w:sz="0" w:space="0" w:color="auto"/>
            <w:left w:val="none" w:sz="0" w:space="0" w:color="auto"/>
            <w:bottom w:val="none" w:sz="0" w:space="0" w:color="auto"/>
            <w:right w:val="none" w:sz="0" w:space="0" w:color="auto"/>
          </w:divBdr>
        </w:div>
        <w:div w:id="474568734">
          <w:marLeft w:val="547"/>
          <w:marRight w:val="0"/>
          <w:marTop w:val="0"/>
          <w:marBottom w:val="0"/>
          <w:divBdr>
            <w:top w:val="none" w:sz="0" w:space="0" w:color="auto"/>
            <w:left w:val="none" w:sz="0" w:space="0" w:color="auto"/>
            <w:bottom w:val="none" w:sz="0" w:space="0" w:color="auto"/>
            <w:right w:val="none" w:sz="0" w:space="0" w:color="auto"/>
          </w:divBdr>
        </w:div>
        <w:div w:id="1943492996">
          <w:marLeft w:val="547"/>
          <w:marRight w:val="0"/>
          <w:marTop w:val="0"/>
          <w:marBottom w:val="0"/>
          <w:divBdr>
            <w:top w:val="none" w:sz="0" w:space="0" w:color="auto"/>
            <w:left w:val="none" w:sz="0" w:space="0" w:color="auto"/>
            <w:bottom w:val="none" w:sz="0" w:space="0" w:color="auto"/>
            <w:right w:val="none" w:sz="0" w:space="0" w:color="auto"/>
          </w:divBdr>
        </w:div>
        <w:div w:id="2071338793">
          <w:marLeft w:val="547"/>
          <w:marRight w:val="0"/>
          <w:marTop w:val="0"/>
          <w:marBottom w:val="0"/>
          <w:divBdr>
            <w:top w:val="none" w:sz="0" w:space="0" w:color="auto"/>
            <w:left w:val="none" w:sz="0" w:space="0" w:color="auto"/>
            <w:bottom w:val="none" w:sz="0" w:space="0" w:color="auto"/>
            <w:right w:val="none" w:sz="0" w:space="0" w:color="auto"/>
          </w:divBdr>
        </w:div>
        <w:div w:id="296567560">
          <w:marLeft w:val="547"/>
          <w:marRight w:val="0"/>
          <w:marTop w:val="0"/>
          <w:marBottom w:val="0"/>
          <w:divBdr>
            <w:top w:val="none" w:sz="0" w:space="0" w:color="auto"/>
            <w:left w:val="none" w:sz="0" w:space="0" w:color="auto"/>
            <w:bottom w:val="none" w:sz="0" w:space="0" w:color="auto"/>
            <w:right w:val="none" w:sz="0" w:space="0" w:color="auto"/>
          </w:divBdr>
        </w:div>
        <w:div w:id="1834448152">
          <w:marLeft w:val="547"/>
          <w:marRight w:val="0"/>
          <w:marTop w:val="0"/>
          <w:marBottom w:val="0"/>
          <w:divBdr>
            <w:top w:val="none" w:sz="0" w:space="0" w:color="auto"/>
            <w:left w:val="none" w:sz="0" w:space="0" w:color="auto"/>
            <w:bottom w:val="none" w:sz="0" w:space="0" w:color="auto"/>
            <w:right w:val="none" w:sz="0" w:space="0" w:color="auto"/>
          </w:divBdr>
        </w:div>
        <w:div w:id="2004626868">
          <w:marLeft w:val="547"/>
          <w:marRight w:val="0"/>
          <w:marTop w:val="0"/>
          <w:marBottom w:val="0"/>
          <w:divBdr>
            <w:top w:val="none" w:sz="0" w:space="0" w:color="auto"/>
            <w:left w:val="none" w:sz="0" w:space="0" w:color="auto"/>
            <w:bottom w:val="none" w:sz="0" w:space="0" w:color="auto"/>
            <w:right w:val="none" w:sz="0" w:space="0" w:color="auto"/>
          </w:divBdr>
        </w:div>
        <w:div w:id="816996474">
          <w:marLeft w:val="547"/>
          <w:marRight w:val="0"/>
          <w:marTop w:val="0"/>
          <w:marBottom w:val="0"/>
          <w:divBdr>
            <w:top w:val="none" w:sz="0" w:space="0" w:color="auto"/>
            <w:left w:val="none" w:sz="0" w:space="0" w:color="auto"/>
            <w:bottom w:val="none" w:sz="0" w:space="0" w:color="auto"/>
            <w:right w:val="none" w:sz="0" w:space="0" w:color="auto"/>
          </w:divBdr>
        </w:div>
      </w:divsChild>
    </w:div>
    <w:div w:id="1398941532">
      <w:bodyDiv w:val="1"/>
      <w:marLeft w:val="0"/>
      <w:marRight w:val="0"/>
      <w:marTop w:val="0"/>
      <w:marBottom w:val="0"/>
      <w:divBdr>
        <w:top w:val="none" w:sz="0" w:space="0" w:color="auto"/>
        <w:left w:val="none" w:sz="0" w:space="0" w:color="auto"/>
        <w:bottom w:val="none" w:sz="0" w:space="0" w:color="auto"/>
        <w:right w:val="none" w:sz="0" w:space="0" w:color="auto"/>
      </w:divBdr>
      <w:divsChild>
        <w:div w:id="1284309567">
          <w:marLeft w:val="547"/>
          <w:marRight w:val="0"/>
          <w:marTop w:val="0"/>
          <w:marBottom w:val="0"/>
          <w:divBdr>
            <w:top w:val="none" w:sz="0" w:space="0" w:color="auto"/>
            <w:left w:val="none" w:sz="0" w:space="0" w:color="auto"/>
            <w:bottom w:val="none" w:sz="0" w:space="0" w:color="auto"/>
            <w:right w:val="none" w:sz="0" w:space="0" w:color="auto"/>
          </w:divBdr>
        </w:div>
        <w:div w:id="1529180676">
          <w:marLeft w:val="547"/>
          <w:marRight w:val="0"/>
          <w:marTop w:val="0"/>
          <w:marBottom w:val="0"/>
          <w:divBdr>
            <w:top w:val="none" w:sz="0" w:space="0" w:color="auto"/>
            <w:left w:val="none" w:sz="0" w:space="0" w:color="auto"/>
            <w:bottom w:val="none" w:sz="0" w:space="0" w:color="auto"/>
            <w:right w:val="none" w:sz="0" w:space="0" w:color="auto"/>
          </w:divBdr>
        </w:div>
        <w:div w:id="1022516150">
          <w:marLeft w:val="547"/>
          <w:marRight w:val="0"/>
          <w:marTop w:val="0"/>
          <w:marBottom w:val="0"/>
          <w:divBdr>
            <w:top w:val="none" w:sz="0" w:space="0" w:color="auto"/>
            <w:left w:val="none" w:sz="0" w:space="0" w:color="auto"/>
            <w:bottom w:val="none" w:sz="0" w:space="0" w:color="auto"/>
            <w:right w:val="none" w:sz="0" w:space="0" w:color="auto"/>
          </w:divBdr>
        </w:div>
        <w:div w:id="785347172">
          <w:marLeft w:val="547"/>
          <w:marRight w:val="0"/>
          <w:marTop w:val="0"/>
          <w:marBottom w:val="0"/>
          <w:divBdr>
            <w:top w:val="none" w:sz="0" w:space="0" w:color="auto"/>
            <w:left w:val="none" w:sz="0" w:space="0" w:color="auto"/>
            <w:bottom w:val="none" w:sz="0" w:space="0" w:color="auto"/>
            <w:right w:val="none" w:sz="0" w:space="0" w:color="auto"/>
          </w:divBdr>
        </w:div>
        <w:div w:id="1082485311">
          <w:marLeft w:val="547"/>
          <w:marRight w:val="0"/>
          <w:marTop w:val="0"/>
          <w:marBottom w:val="0"/>
          <w:divBdr>
            <w:top w:val="none" w:sz="0" w:space="0" w:color="auto"/>
            <w:left w:val="none" w:sz="0" w:space="0" w:color="auto"/>
            <w:bottom w:val="none" w:sz="0" w:space="0" w:color="auto"/>
            <w:right w:val="none" w:sz="0" w:space="0" w:color="auto"/>
          </w:divBdr>
        </w:div>
        <w:div w:id="1786263960">
          <w:marLeft w:val="547"/>
          <w:marRight w:val="0"/>
          <w:marTop w:val="0"/>
          <w:marBottom w:val="0"/>
          <w:divBdr>
            <w:top w:val="none" w:sz="0" w:space="0" w:color="auto"/>
            <w:left w:val="none" w:sz="0" w:space="0" w:color="auto"/>
            <w:bottom w:val="none" w:sz="0" w:space="0" w:color="auto"/>
            <w:right w:val="none" w:sz="0" w:space="0" w:color="auto"/>
          </w:divBdr>
        </w:div>
        <w:div w:id="1589118619">
          <w:marLeft w:val="547"/>
          <w:marRight w:val="0"/>
          <w:marTop w:val="0"/>
          <w:marBottom w:val="0"/>
          <w:divBdr>
            <w:top w:val="none" w:sz="0" w:space="0" w:color="auto"/>
            <w:left w:val="none" w:sz="0" w:space="0" w:color="auto"/>
            <w:bottom w:val="none" w:sz="0" w:space="0" w:color="auto"/>
            <w:right w:val="none" w:sz="0" w:space="0" w:color="auto"/>
          </w:divBdr>
        </w:div>
        <w:div w:id="1608267632">
          <w:marLeft w:val="547"/>
          <w:marRight w:val="0"/>
          <w:marTop w:val="0"/>
          <w:marBottom w:val="0"/>
          <w:divBdr>
            <w:top w:val="none" w:sz="0" w:space="0" w:color="auto"/>
            <w:left w:val="none" w:sz="0" w:space="0" w:color="auto"/>
            <w:bottom w:val="none" w:sz="0" w:space="0" w:color="auto"/>
            <w:right w:val="none" w:sz="0" w:space="0" w:color="auto"/>
          </w:divBdr>
        </w:div>
        <w:div w:id="322123138">
          <w:marLeft w:val="547"/>
          <w:marRight w:val="0"/>
          <w:marTop w:val="0"/>
          <w:marBottom w:val="0"/>
          <w:divBdr>
            <w:top w:val="none" w:sz="0" w:space="0" w:color="auto"/>
            <w:left w:val="none" w:sz="0" w:space="0" w:color="auto"/>
            <w:bottom w:val="none" w:sz="0" w:space="0" w:color="auto"/>
            <w:right w:val="none" w:sz="0" w:space="0" w:color="auto"/>
          </w:divBdr>
        </w:div>
        <w:div w:id="1633362205">
          <w:marLeft w:val="547"/>
          <w:marRight w:val="0"/>
          <w:marTop w:val="0"/>
          <w:marBottom w:val="0"/>
          <w:divBdr>
            <w:top w:val="none" w:sz="0" w:space="0" w:color="auto"/>
            <w:left w:val="none" w:sz="0" w:space="0" w:color="auto"/>
            <w:bottom w:val="none" w:sz="0" w:space="0" w:color="auto"/>
            <w:right w:val="none" w:sz="0" w:space="0" w:color="auto"/>
          </w:divBdr>
        </w:div>
        <w:div w:id="1083449551">
          <w:marLeft w:val="547"/>
          <w:marRight w:val="0"/>
          <w:marTop w:val="0"/>
          <w:marBottom w:val="0"/>
          <w:divBdr>
            <w:top w:val="none" w:sz="0" w:space="0" w:color="auto"/>
            <w:left w:val="none" w:sz="0" w:space="0" w:color="auto"/>
            <w:bottom w:val="none" w:sz="0" w:space="0" w:color="auto"/>
            <w:right w:val="none" w:sz="0" w:space="0" w:color="auto"/>
          </w:divBdr>
        </w:div>
        <w:div w:id="595096616">
          <w:marLeft w:val="547"/>
          <w:marRight w:val="0"/>
          <w:marTop w:val="0"/>
          <w:marBottom w:val="0"/>
          <w:divBdr>
            <w:top w:val="none" w:sz="0" w:space="0" w:color="auto"/>
            <w:left w:val="none" w:sz="0" w:space="0" w:color="auto"/>
            <w:bottom w:val="none" w:sz="0" w:space="0" w:color="auto"/>
            <w:right w:val="none" w:sz="0" w:space="0" w:color="auto"/>
          </w:divBdr>
        </w:div>
        <w:div w:id="1957519079">
          <w:marLeft w:val="547"/>
          <w:marRight w:val="0"/>
          <w:marTop w:val="0"/>
          <w:marBottom w:val="0"/>
          <w:divBdr>
            <w:top w:val="none" w:sz="0" w:space="0" w:color="auto"/>
            <w:left w:val="none" w:sz="0" w:space="0" w:color="auto"/>
            <w:bottom w:val="none" w:sz="0" w:space="0" w:color="auto"/>
            <w:right w:val="none" w:sz="0" w:space="0" w:color="auto"/>
          </w:divBdr>
        </w:div>
        <w:div w:id="41171149">
          <w:marLeft w:val="547"/>
          <w:marRight w:val="0"/>
          <w:marTop w:val="0"/>
          <w:marBottom w:val="0"/>
          <w:divBdr>
            <w:top w:val="none" w:sz="0" w:space="0" w:color="auto"/>
            <w:left w:val="none" w:sz="0" w:space="0" w:color="auto"/>
            <w:bottom w:val="none" w:sz="0" w:space="0" w:color="auto"/>
            <w:right w:val="none" w:sz="0" w:space="0" w:color="auto"/>
          </w:divBdr>
        </w:div>
        <w:div w:id="659774744">
          <w:marLeft w:val="547"/>
          <w:marRight w:val="0"/>
          <w:marTop w:val="0"/>
          <w:marBottom w:val="0"/>
          <w:divBdr>
            <w:top w:val="none" w:sz="0" w:space="0" w:color="auto"/>
            <w:left w:val="none" w:sz="0" w:space="0" w:color="auto"/>
            <w:bottom w:val="none" w:sz="0" w:space="0" w:color="auto"/>
            <w:right w:val="none" w:sz="0" w:space="0" w:color="auto"/>
          </w:divBdr>
        </w:div>
        <w:div w:id="280458081">
          <w:marLeft w:val="547"/>
          <w:marRight w:val="0"/>
          <w:marTop w:val="0"/>
          <w:marBottom w:val="0"/>
          <w:divBdr>
            <w:top w:val="none" w:sz="0" w:space="0" w:color="auto"/>
            <w:left w:val="none" w:sz="0" w:space="0" w:color="auto"/>
            <w:bottom w:val="none" w:sz="0" w:space="0" w:color="auto"/>
            <w:right w:val="none" w:sz="0" w:space="0" w:color="auto"/>
          </w:divBdr>
        </w:div>
        <w:div w:id="105738049">
          <w:marLeft w:val="547"/>
          <w:marRight w:val="0"/>
          <w:marTop w:val="0"/>
          <w:marBottom w:val="0"/>
          <w:divBdr>
            <w:top w:val="none" w:sz="0" w:space="0" w:color="auto"/>
            <w:left w:val="none" w:sz="0" w:space="0" w:color="auto"/>
            <w:bottom w:val="none" w:sz="0" w:space="0" w:color="auto"/>
            <w:right w:val="none" w:sz="0" w:space="0" w:color="auto"/>
          </w:divBdr>
        </w:div>
        <w:div w:id="1882480079">
          <w:marLeft w:val="547"/>
          <w:marRight w:val="0"/>
          <w:marTop w:val="0"/>
          <w:marBottom w:val="0"/>
          <w:divBdr>
            <w:top w:val="none" w:sz="0" w:space="0" w:color="auto"/>
            <w:left w:val="none" w:sz="0" w:space="0" w:color="auto"/>
            <w:bottom w:val="none" w:sz="0" w:space="0" w:color="auto"/>
            <w:right w:val="none" w:sz="0" w:space="0" w:color="auto"/>
          </w:divBdr>
        </w:div>
      </w:divsChild>
    </w:div>
    <w:div w:id="1502743489">
      <w:bodyDiv w:val="1"/>
      <w:marLeft w:val="0"/>
      <w:marRight w:val="0"/>
      <w:marTop w:val="0"/>
      <w:marBottom w:val="0"/>
      <w:divBdr>
        <w:top w:val="none" w:sz="0" w:space="0" w:color="auto"/>
        <w:left w:val="none" w:sz="0" w:space="0" w:color="auto"/>
        <w:bottom w:val="none" w:sz="0" w:space="0" w:color="auto"/>
        <w:right w:val="none" w:sz="0" w:space="0" w:color="auto"/>
      </w:divBdr>
      <w:divsChild>
        <w:div w:id="208929221">
          <w:marLeft w:val="547"/>
          <w:marRight w:val="0"/>
          <w:marTop w:val="0"/>
          <w:marBottom w:val="0"/>
          <w:divBdr>
            <w:top w:val="none" w:sz="0" w:space="0" w:color="auto"/>
            <w:left w:val="none" w:sz="0" w:space="0" w:color="auto"/>
            <w:bottom w:val="none" w:sz="0" w:space="0" w:color="auto"/>
            <w:right w:val="none" w:sz="0" w:space="0" w:color="auto"/>
          </w:divBdr>
        </w:div>
        <w:div w:id="158271397">
          <w:marLeft w:val="547"/>
          <w:marRight w:val="0"/>
          <w:marTop w:val="0"/>
          <w:marBottom w:val="0"/>
          <w:divBdr>
            <w:top w:val="none" w:sz="0" w:space="0" w:color="auto"/>
            <w:left w:val="none" w:sz="0" w:space="0" w:color="auto"/>
            <w:bottom w:val="none" w:sz="0" w:space="0" w:color="auto"/>
            <w:right w:val="none" w:sz="0" w:space="0" w:color="auto"/>
          </w:divBdr>
        </w:div>
        <w:div w:id="1458835238">
          <w:marLeft w:val="547"/>
          <w:marRight w:val="0"/>
          <w:marTop w:val="0"/>
          <w:marBottom w:val="0"/>
          <w:divBdr>
            <w:top w:val="none" w:sz="0" w:space="0" w:color="auto"/>
            <w:left w:val="none" w:sz="0" w:space="0" w:color="auto"/>
            <w:bottom w:val="none" w:sz="0" w:space="0" w:color="auto"/>
            <w:right w:val="none" w:sz="0" w:space="0" w:color="auto"/>
          </w:divBdr>
        </w:div>
        <w:div w:id="1288241380">
          <w:marLeft w:val="547"/>
          <w:marRight w:val="0"/>
          <w:marTop w:val="0"/>
          <w:marBottom w:val="0"/>
          <w:divBdr>
            <w:top w:val="none" w:sz="0" w:space="0" w:color="auto"/>
            <w:left w:val="none" w:sz="0" w:space="0" w:color="auto"/>
            <w:bottom w:val="none" w:sz="0" w:space="0" w:color="auto"/>
            <w:right w:val="none" w:sz="0" w:space="0" w:color="auto"/>
          </w:divBdr>
        </w:div>
        <w:div w:id="1440300892">
          <w:marLeft w:val="547"/>
          <w:marRight w:val="0"/>
          <w:marTop w:val="0"/>
          <w:marBottom w:val="0"/>
          <w:divBdr>
            <w:top w:val="none" w:sz="0" w:space="0" w:color="auto"/>
            <w:left w:val="none" w:sz="0" w:space="0" w:color="auto"/>
            <w:bottom w:val="none" w:sz="0" w:space="0" w:color="auto"/>
            <w:right w:val="none" w:sz="0" w:space="0" w:color="auto"/>
          </w:divBdr>
        </w:div>
        <w:div w:id="1078749336">
          <w:marLeft w:val="547"/>
          <w:marRight w:val="0"/>
          <w:marTop w:val="0"/>
          <w:marBottom w:val="0"/>
          <w:divBdr>
            <w:top w:val="none" w:sz="0" w:space="0" w:color="auto"/>
            <w:left w:val="none" w:sz="0" w:space="0" w:color="auto"/>
            <w:bottom w:val="none" w:sz="0" w:space="0" w:color="auto"/>
            <w:right w:val="none" w:sz="0" w:space="0" w:color="auto"/>
          </w:divBdr>
        </w:div>
        <w:div w:id="1248272846">
          <w:marLeft w:val="547"/>
          <w:marRight w:val="0"/>
          <w:marTop w:val="0"/>
          <w:marBottom w:val="0"/>
          <w:divBdr>
            <w:top w:val="none" w:sz="0" w:space="0" w:color="auto"/>
            <w:left w:val="none" w:sz="0" w:space="0" w:color="auto"/>
            <w:bottom w:val="none" w:sz="0" w:space="0" w:color="auto"/>
            <w:right w:val="none" w:sz="0" w:space="0" w:color="auto"/>
          </w:divBdr>
        </w:div>
        <w:div w:id="2018803091">
          <w:marLeft w:val="547"/>
          <w:marRight w:val="0"/>
          <w:marTop w:val="0"/>
          <w:marBottom w:val="0"/>
          <w:divBdr>
            <w:top w:val="none" w:sz="0" w:space="0" w:color="auto"/>
            <w:left w:val="none" w:sz="0" w:space="0" w:color="auto"/>
            <w:bottom w:val="none" w:sz="0" w:space="0" w:color="auto"/>
            <w:right w:val="none" w:sz="0" w:space="0" w:color="auto"/>
          </w:divBdr>
        </w:div>
        <w:div w:id="266892461">
          <w:marLeft w:val="547"/>
          <w:marRight w:val="0"/>
          <w:marTop w:val="0"/>
          <w:marBottom w:val="0"/>
          <w:divBdr>
            <w:top w:val="none" w:sz="0" w:space="0" w:color="auto"/>
            <w:left w:val="none" w:sz="0" w:space="0" w:color="auto"/>
            <w:bottom w:val="none" w:sz="0" w:space="0" w:color="auto"/>
            <w:right w:val="none" w:sz="0" w:space="0" w:color="auto"/>
          </w:divBdr>
        </w:div>
        <w:div w:id="1274094570">
          <w:marLeft w:val="547"/>
          <w:marRight w:val="0"/>
          <w:marTop w:val="0"/>
          <w:marBottom w:val="0"/>
          <w:divBdr>
            <w:top w:val="none" w:sz="0" w:space="0" w:color="auto"/>
            <w:left w:val="none" w:sz="0" w:space="0" w:color="auto"/>
            <w:bottom w:val="none" w:sz="0" w:space="0" w:color="auto"/>
            <w:right w:val="none" w:sz="0" w:space="0" w:color="auto"/>
          </w:divBdr>
        </w:div>
        <w:div w:id="2015372133">
          <w:marLeft w:val="547"/>
          <w:marRight w:val="0"/>
          <w:marTop w:val="0"/>
          <w:marBottom w:val="0"/>
          <w:divBdr>
            <w:top w:val="none" w:sz="0" w:space="0" w:color="auto"/>
            <w:left w:val="none" w:sz="0" w:space="0" w:color="auto"/>
            <w:bottom w:val="none" w:sz="0" w:space="0" w:color="auto"/>
            <w:right w:val="none" w:sz="0" w:space="0" w:color="auto"/>
          </w:divBdr>
        </w:div>
        <w:div w:id="502087911">
          <w:marLeft w:val="547"/>
          <w:marRight w:val="0"/>
          <w:marTop w:val="0"/>
          <w:marBottom w:val="0"/>
          <w:divBdr>
            <w:top w:val="none" w:sz="0" w:space="0" w:color="auto"/>
            <w:left w:val="none" w:sz="0" w:space="0" w:color="auto"/>
            <w:bottom w:val="none" w:sz="0" w:space="0" w:color="auto"/>
            <w:right w:val="none" w:sz="0" w:space="0" w:color="auto"/>
          </w:divBdr>
        </w:div>
        <w:div w:id="367951227">
          <w:marLeft w:val="547"/>
          <w:marRight w:val="0"/>
          <w:marTop w:val="0"/>
          <w:marBottom w:val="0"/>
          <w:divBdr>
            <w:top w:val="none" w:sz="0" w:space="0" w:color="auto"/>
            <w:left w:val="none" w:sz="0" w:space="0" w:color="auto"/>
            <w:bottom w:val="none" w:sz="0" w:space="0" w:color="auto"/>
            <w:right w:val="none" w:sz="0" w:space="0" w:color="auto"/>
          </w:divBdr>
        </w:div>
        <w:div w:id="1854760751">
          <w:marLeft w:val="547"/>
          <w:marRight w:val="0"/>
          <w:marTop w:val="0"/>
          <w:marBottom w:val="0"/>
          <w:divBdr>
            <w:top w:val="none" w:sz="0" w:space="0" w:color="auto"/>
            <w:left w:val="none" w:sz="0" w:space="0" w:color="auto"/>
            <w:bottom w:val="none" w:sz="0" w:space="0" w:color="auto"/>
            <w:right w:val="none" w:sz="0" w:space="0" w:color="auto"/>
          </w:divBdr>
        </w:div>
        <w:div w:id="1008945911">
          <w:marLeft w:val="547"/>
          <w:marRight w:val="0"/>
          <w:marTop w:val="0"/>
          <w:marBottom w:val="0"/>
          <w:divBdr>
            <w:top w:val="none" w:sz="0" w:space="0" w:color="auto"/>
            <w:left w:val="none" w:sz="0" w:space="0" w:color="auto"/>
            <w:bottom w:val="none" w:sz="0" w:space="0" w:color="auto"/>
            <w:right w:val="none" w:sz="0" w:space="0" w:color="auto"/>
          </w:divBdr>
        </w:div>
        <w:div w:id="995721133">
          <w:marLeft w:val="547"/>
          <w:marRight w:val="0"/>
          <w:marTop w:val="0"/>
          <w:marBottom w:val="0"/>
          <w:divBdr>
            <w:top w:val="none" w:sz="0" w:space="0" w:color="auto"/>
            <w:left w:val="none" w:sz="0" w:space="0" w:color="auto"/>
            <w:bottom w:val="none" w:sz="0" w:space="0" w:color="auto"/>
            <w:right w:val="none" w:sz="0" w:space="0" w:color="auto"/>
          </w:divBdr>
        </w:div>
        <w:div w:id="1379016799">
          <w:marLeft w:val="547"/>
          <w:marRight w:val="0"/>
          <w:marTop w:val="0"/>
          <w:marBottom w:val="0"/>
          <w:divBdr>
            <w:top w:val="none" w:sz="0" w:space="0" w:color="auto"/>
            <w:left w:val="none" w:sz="0" w:space="0" w:color="auto"/>
            <w:bottom w:val="none" w:sz="0" w:space="0" w:color="auto"/>
            <w:right w:val="none" w:sz="0" w:space="0" w:color="auto"/>
          </w:divBdr>
        </w:div>
        <w:div w:id="319893409">
          <w:marLeft w:val="547"/>
          <w:marRight w:val="0"/>
          <w:marTop w:val="0"/>
          <w:marBottom w:val="0"/>
          <w:divBdr>
            <w:top w:val="none" w:sz="0" w:space="0" w:color="auto"/>
            <w:left w:val="none" w:sz="0" w:space="0" w:color="auto"/>
            <w:bottom w:val="none" w:sz="0" w:space="0" w:color="auto"/>
            <w:right w:val="none" w:sz="0" w:space="0" w:color="auto"/>
          </w:divBdr>
        </w:div>
      </w:divsChild>
    </w:div>
    <w:div w:id="1635137222">
      <w:bodyDiv w:val="1"/>
      <w:marLeft w:val="0"/>
      <w:marRight w:val="0"/>
      <w:marTop w:val="0"/>
      <w:marBottom w:val="0"/>
      <w:divBdr>
        <w:top w:val="none" w:sz="0" w:space="0" w:color="auto"/>
        <w:left w:val="none" w:sz="0" w:space="0" w:color="auto"/>
        <w:bottom w:val="none" w:sz="0" w:space="0" w:color="auto"/>
        <w:right w:val="none" w:sz="0" w:space="0" w:color="auto"/>
      </w:divBdr>
    </w:div>
    <w:div w:id="1677807561">
      <w:bodyDiv w:val="1"/>
      <w:marLeft w:val="0"/>
      <w:marRight w:val="0"/>
      <w:marTop w:val="0"/>
      <w:marBottom w:val="0"/>
      <w:divBdr>
        <w:top w:val="none" w:sz="0" w:space="0" w:color="auto"/>
        <w:left w:val="none" w:sz="0" w:space="0" w:color="auto"/>
        <w:bottom w:val="none" w:sz="0" w:space="0" w:color="auto"/>
        <w:right w:val="none" w:sz="0" w:space="0" w:color="auto"/>
      </w:divBdr>
    </w:div>
    <w:div w:id="1745491806">
      <w:bodyDiv w:val="1"/>
      <w:marLeft w:val="0"/>
      <w:marRight w:val="0"/>
      <w:marTop w:val="0"/>
      <w:marBottom w:val="0"/>
      <w:divBdr>
        <w:top w:val="none" w:sz="0" w:space="0" w:color="auto"/>
        <w:left w:val="none" w:sz="0" w:space="0" w:color="auto"/>
        <w:bottom w:val="none" w:sz="0" w:space="0" w:color="auto"/>
        <w:right w:val="none" w:sz="0" w:space="0" w:color="auto"/>
      </w:divBdr>
    </w:div>
    <w:div w:id="1803838857">
      <w:bodyDiv w:val="1"/>
      <w:marLeft w:val="0"/>
      <w:marRight w:val="0"/>
      <w:marTop w:val="0"/>
      <w:marBottom w:val="0"/>
      <w:divBdr>
        <w:top w:val="none" w:sz="0" w:space="0" w:color="auto"/>
        <w:left w:val="none" w:sz="0" w:space="0" w:color="auto"/>
        <w:bottom w:val="none" w:sz="0" w:space="0" w:color="auto"/>
        <w:right w:val="none" w:sz="0" w:space="0" w:color="auto"/>
      </w:divBdr>
      <w:divsChild>
        <w:div w:id="1070493997">
          <w:marLeft w:val="547"/>
          <w:marRight w:val="0"/>
          <w:marTop w:val="0"/>
          <w:marBottom w:val="0"/>
          <w:divBdr>
            <w:top w:val="none" w:sz="0" w:space="0" w:color="auto"/>
            <w:left w:val="none" w:sz="0" w:space="0" w:color="auto"/>
            <w:bottom w:val="none" w:sz="0" w:space="0" w:color="auto"/>
            <w:right w:val="none" w:sz="0" w:space="0" w:color="auto"/>
          </w:divBdr>
        </w:div>
        <w:div w:id="1504010176">
          <w:marLeft w:val="547"/>
          <w:marRight w:val="0"/>
          <w:marTop w:val="0"/>
          <w:marBottom w:val="0"/>
          <w:divBdr>
            <w:top w:val="none" w:sz="0" w:space="0" w:color="auto"/>
            <w:left w:val="none" w:sz="0" w:space="0" w:color="auto"/>
            <w:bottom w:val="none" w:sz="0" w:space="0" w:color="auto"/>
            <w:right w:val="none" w:sz="0" w:space="0" w:color="auto"/>
          </w:divBdr>
        </w:div>
        <w:div w:id="1010454297">
          <w:marLeft w:val="547"/>
          <w:marRight w:val="0"/>
          <w:marTop w:val="0"/>
          <w:marBottom w:val="0"/>
          <w:divBdr>
            <w:top w:val="none" w:sz="0" w:space="0" w:color="auto"/>
            <w:left w:val="none" w:sz="0" w:space="0" w:color="auto"/>
            <w:bottom w:val="none" w:sz="0" w:space="0" w:color="auto"/>
            <w:right w:val="none" w:sz="0" w:space="0" w:color="auto"/>
          </w:divBdr>
        </w:div>
        <w:div w:id="618561412">
          <w:marLeft w:val="547"/>
          <w:marRight w:val="0"/>
          <w:marTop w:val="0"/>
          <w:marBottom w:val="0"/>
          <w:divBdr>
            <w:top w:val="none" w:sz="0" w:space="0" w:color="auto"/>
            <w:left w:val="none" w:sz="0" w:space="0" w:color="auto"/>
            <w:bottom w:val="none" w:sz="0" w:space="0" w:color="auto"/>
            <w:right w:val="none" w:sz="0" w:space="0" w:color="auto"/>
          </w:divBdr>
        </w:div>
        <w:div w:id="831873504">
          <w:marLeft w:val="547"/>
          <w:marRight w:val="0"/>
          <w:marTop w:val="0"/>
          <w:marBottom w:val="0"/>
          <w:divBdr>
            <w:top w:val="none" w:sz="0" w:space="0" w:color="auto"/>
            <w:left w:val="none" w:sz="0" w:space="0" w:color="auto"/>
            <w:bottom w:val="none" w:sz="0" w:space="0" w:color="auto"/>
            <w:right w:val="none" w:sz="0" w:space="0" w:color="auto"/>
          </w:divBdr>
        </w:div>
        <w:div w:id="1668704181">
          <w:marLeft w:val="547"/>
          <w:marRight w:val="0"/>
          <w:marTop w:val="0"/>
          <w:marBottom w:val="0"/>
          <w:divBdr>
            <w:top w:val="none" w:sz="0" w:space="0" w:color="auto"/>
            <w:left w:val="none" w:sz="0" w:space="0" w:color="auto"/>
            <w:bottom w:val="none" w:sz="0" w:space="0" w:color="auto"/>
            <w:right w:val="none" w:sz="0" w:space="0" w:color="auto"/>
          </w:divBdr>
        </w:div>
        <w:div w:id="734083795">
          <w:marLeft w:val="547"/>
          <w:marRight w:val="0"/>
          <w:marTop w:val="0"/>
          <w:marBottom w:val="0"/>
          <w:divBdr>
            <w:top w:val="none" w:sz="0" w:space="0" w:color="auto"/>
            <w:left w:val="none" w:sz="0" w:space="0" w:color="auto"/>
            <w:bottom w:val="none" w:sz="0" w:space="0" w:color="auto"/>
            <w:right w:val="none" w:sz="0" w:space="0" w:color="auto"/>
          </w:divBdr>
        </w:div>
        <w:div w:id="302393812">
          <w:marLeft w:val="547"/>
          <w:marRight w:val="0"/>
          <w:marTop w:val="0"/>
          <w:marBottom w:val="0"/>
          <w:divBdr>
            <w:top w:val="none" w:sz="0" w:space="0" w:color="auto"/>
            <w:left w:val="none" w:sz="0" w:space="0" w:color="auto"/>
            <w:bottom w:val="none" w:sz="0" w:space="0" w:color="auto"/>
            <w:right w:val="none" w:sz="0" w:space="0" w:color="auto"/>
          </w:divBdr>
        </w:div>
        <w:div w:id="1736925378">
          <w:marLeft w:val="547"/>
          <w:marRight w:val="0"/>
          <w:marTop w:val="0"/>
          <w:marBottom w:val="0"/>
          <w:divBdr>
            <w:top w:val="none" w:sz="0" w:space="0" w:color="auto"/>
            <w:left w:val="none" w:sz="0" w:space="0" w:color="auto"/>
            <w:bottom w:val="none" w:sz="0" w:space="0" w:color="auto"/>
            <w:right w:val="none" w:sz="0" w:space="0" w:color="auto"/>
          </w:divBdr>
        </w:div>
        <w:div w:id="1513304566">
          <w:marLeft w:val="547"/>
          <w:marRight w:val="0"/>
          <w:marTop w:val="0"/>
          <w:marBottom w:val="0"/>
          <w:divBdr>
            <w:top w:val="none" w:sz="0" w:space="0" w:color="auto"/>
            <w:left w:val="none" w:sz="0" w:space="0" w:color="auto"/>
            <w:bottom w:val="none" w:sz="0" w:space="0" w:color="auto"/>
            <w:right w:val="none" w:sz="0" w:space="0" w:color="auto"/>
          </w:divBdr>
        </w:div>
        <w:div w:id="1208877115">
          <w:marLeft w:val="547"/>
          <w:marRight w:val="0"/>
          <w:marTop w:val="0"/>
          <w:marBottom w:val="0"/>
          <w:divBdr>
            <w:top w:val="none" w:sz="0" w:space="0" w:color="auto"/>
            <w:left w:val="none" w:sz="0" w:space="0" w:color="auto"/>
            <w:bottom w:val="none" w:sz="0" w:space="0" w:color="auto"/>
            <w:right w:val="none" w:sz="0" w:space="0" w:color="auto"/>
          </w:divBdr>
        </w:div>
        <w:div w:id="1516771017">
          <w:marLeft w:val="547"/>
          <w:marRight w:val="0"/>
          <w:marTop w:val="0"/>
          <w:marBottom w:val="0"/>
          <w:divBdr>
            <w:top w:val="none" w:sz="0" w:space="0" w:color="auto"/>
            <w:left w:val="none" w:sz="0" w:space="0" w:color="auto"/>
            <w:bottom w:val="none" w:sz="0" w:space="0" w:color="auto"/>
            <w:right w:val="none" w:sz="0" w:space="0" w:color="auto"/>
          </w:divBdr>
        </w:div>
        <w:div w:id="827014773">
          <w:marLeft w:val="547"/>
          <w:marRight w:val="0"/>
          <w:marTop w:val="0"/>
          <w:marBottom w:val="0"/>
          <w:divBdr>
            <w:top w:val="none" w:sz="0" w:space="0" w:color="auto"/>
            <w:left w:val="none" w:sz="0" w:space="0" w:color="auto"/>
            <w:bottom w:val="none" w:sz="0" w:space="0" w:color="auto"/>
            <w:right w:val="none" w:sz="0" w:space="0" w:color="auto"/>
          </w:divBdr>
        </w:div>
        <w:div w:id="1324357584">
          <w:marLeft w:val="547"/>
          <w:marRight w:val="0"/>
          <w:marTop w:val="0"/>
          <w:marBottom w:val="0"/>
          <w:divBdr>
            <w:top w:val="none" w:sz="0" w:space="0" w:color="auto"/>
            <w:left w:val="none" w:sz="0" w:space="0" w:color="auto"/>
            <w:bottom w:val="none" w:sz="0" w:space="0" w:color="auto"/>
            <w:right w:val="none" w:sz="0" w:space="0" w:color="auto"/>
          </w:divBdr>
        </w:div>
        <w:div w:id="457338129">
          <w:marLeft w:val="547"/>
          <w:marRight w:val="0"/>
          <w:marTop w:val="0"/>
          <w:marBottom w:val="0"/>
          <w:divBdr>
            <w:top w:val="none" w:sz="0" w:space="0" w:color="auto"/>
            <w:left w:val="none" w:sz="0" w:space="0" w:color="auto"/>
            <w:bottom w:val="none" w:sz="0" w:space="0" w:color="auto"/>
            <w:right w:val="none" w:sz="0" w:space="0" w:color="auto"/>
          </w:divBdr>
        </w:div>
        <w:div w:id="852378001">
          <w:marLeft w:val="547"/>
          <w:marRight w:val="0"/>
          <w:marTop w:val="0"/>
          <w:marBottom w:val="0"/>
          <w:divBdr>
            <w:top w:val="none" w:sz="0" w:space="0" w:color="auto"/>
            <w:left w:val="none" w:sz="0" w:space="0" w:color="auto"/>
            <w:bottom w:val="none" w:sz="0" w:space="0" w:color="auto"/>
            <w:right w:val="none" w:sz="0" w:space="0" w:color="auto"/>
          </w:divBdr>
        </w:div>
        <w:div w:id="891429709">
          <w:marLeft w:val="547"/>
          <w:marRight w:val="0"/>
          <w:marTop w:val="0"/>
          <w:marBottom w:val="0"/>
          <w:divBdr>
            <w:top w:val="none" w:sz="0" w:space="0" w:color="auto"/>
            <w:left w:val="none" w:sz="0" w:space="0" w:color="auto"/>
            <w:bottom w:val="none" w:sz="0" w:space="0" w:color="auto"/>
            <w:right w:val="none" w:sz="0" w:space="0" w:color="auto"/>
          </w:divBdr>
        </w:div>
        <w:div w:id="896745701">
          <w:marLeft w:val="547"/>
          <w:marRight w:val="0"/>
          <w:marTop w:val="0"/>
          <w:marBottom w:val="0"/>
          <w:divBdr>
            <w:top w:val="none" w:sz="0" w:space="0" w:color="auto"/>
            <w:left w:val="none" w:sz="0" w:space="0" w:color="auto"/>
            <w:bottom w:val="none" w:sz="0" w:space="0" w:color="auto"/>
            <w:right w:val="none" w:sz="0" w:space="0" w:color="auto"/>
          </w:divBdr>
        </w:div>
      </w:divsChild>
    </w:div>
    <w:div w:id="1864007191">
      <w:bodyDiv w:val="1"/>
      <w:marLeft w:val="0"/>
      <w:marRight w:val="0"/>
      <w:marTop w:val="0"/>
      <w:marBottom w:val="0"/>
      <w:divBdr>
        <w:top w:val="none" w:sz="0" w:space="0" w:color="auto"/>
        <w:left w:val="none" w:sz="0" w:space="0" w:color="auto"/>
        <w:bottom w:val="none" w:sz="0" w:space="0" w:color="auto"/>
        <w:right w:val="none" w:sz="0" w:space="0" w:color="auto"/>
      </w:divBdr>
    </w:div>
    <w:div w:id="1927498894">
      <w:bodyDiv w:val="1"/>
      <w:marLeft w:val="0"/>
      <w:marRight w:val="0"/>
      <w:marTop w:val="0"/>
      <w:marBottom w:val="0"/>
      <w:divBdr>
        <w:top w:val="none" w:sz="0" w:space="0" w:color="auto"/>
        <w:left w:val="none" w:sz="0" w:space="0" w:color="auto"/>
        <w:bottom w:val="none" w:sz="0" w:space="0" w:color="auto"/>
        <w:right w:val="none" w:sz="0" w:space="0" w:color="auto"/>
      </w:divBdr>
    </w:div>
    <w:div w:id="19728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thinkwithgoogle.com/marketing-resources/the-curious-case-of-creativ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research.acer.edu.au/ar_misc/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ed1091-6b5f-40c2-bb17-8534ac5de7a4">
      <Terms xmlns="http://schemas.microsoft.com/office/infopath/2007/PartnerControls"/>
    </lcf76f155ced4ddcb4097134ff3c332f>
    <TaxCatchAll xmlns="d78bae52-237d-42cf-99ad-76a838a2922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9A4C1424CE604F9D3DFE783842BC43" ma:contentTypeVersion="16" ma:contentTypeDescription="Create a new document." ma:contentTypeScope="" ma:versionID="95392e14b1e2736a6fbdaeaae3bc2cd7">
  <xsd:schema xmlns:xsd="http://www.w3.org/2001/XMLSchema" xmlns:xs="http://www.w3.org/2001/XMLSchema" xmlns:p="http://schemas.microsoft.com/office/2006/metadata/properties" xmlns:ns2="9bed1091-6b5f-40c2-bb17-8534ac5de7a4" xmlns:ns3="d78bae52-237d-42cf-99ad-76a838a2922d" targetNamespace="http://schemas.microsoft.com/office/2006/metadata/properties" ma:root="true" ma:fieldsID="8a90a32751360937774577ca7143e456" ns2:_="" ns3:_="">
    <xsd:import namespace="9bed1091-6b5f-40c2-bb17-8534ac5de7a4"/>
    <xsd:import namespace="d78bae52-237d-42cf-99ad-76a838a29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d1091-6b5f-40c2-bb17-8534ac5de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54bec2-9c12-4dff-9bba-47e6622608a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bae52-237d-42cf-99ad-76a838a2922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8df77ce-c0ee-4779-bdd4-eb2a1cced454}" ma:internalName="TaxCatchAll" ma:showField="CatchAllData" ma:web="d78bae52-237d-42cf-99ad-76a838a292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8AD57-9CAD-4D67-B7AB-9EEDF575B8F8}">
  <ds:schemaRefs>
    <ds:schemaRef ds:uri="http://schemas.microsoft.com/sharepoint/v3/contenttype/forms"/>
  </ds:schemaRefs>
</ds:datastoreItem>
</file>

<file path=customXml/itemProps2.xml><?xml version="1.0" encoding="utf-8"?>
<ds:datastoreItem xmlns:ds="http://schemas.openxmlformats.org/officeDocument/2006/customXml" ds:itemID="{D39699F7-2CD5-4EF4-B346-84F48485955C}">
  <ds:schemaRefs>
    <ds:schemaRef ds:uri="http://schemas.microsoft.com/office/2006/metadata/properties"/>
    <ds:schemaRef ds:uri="http://schemas.microsoft.com/office/infopath/2007/PartnerControls"/>
    <ds:schemaRef ds:uri="9bed1091-6b5f-40c2-bb17-8534ac5de7a4"/>
    <ds:schemaRef ds:uri="d78bae52-237d-42cf-99ad-76a838a2922d"/>
  </ds:schemaRefs>
</ds:datastoreItem>
</file>

<file path=customXml/itemProps3.xml><?xml version="1.0" encoding="utf-8"?>
<ds:datastoreItem xmlns:ds="http://schemas.openxmlformats.org/officeDocument/2006/customXml" ds:itemID="{DA6FAE15-009B-4125-8184-5228F5A5F3C0}">
  <ds:schemaRefs>
    <ds:schemaRef ds:uri="http://schemas.openxmlformats.org/officeDocument/2006/bibliography"/>
  </ds:schemaRefs>
</ds:datastoreItem>
</file>

<file path=customXml/itemProps4.xml><?xml version="1.0" encoding="utf-8"?>
<ds:datastoreItem xmlns:ds="http://schemas.openxmlformats.org/officeDocument/2006/customXml" ds:itemID="{0C324742-F0F0-4021-9019-1403F027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d1091-6b5f-40c2-bb17-8534ac5de7a4"/>
    <ds:schemaRef ds:uri="d78bae52-237d-42cf-99ad-76a838a29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70f6a2e-9a0b-44bc-9fcb-55781401e2f0}" enabled="1" method="Privileged" siteId="{f688b0d0-79f0-40a4-8644-35fcdee9d0f3}"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Links>
    <vt:vector size="12" baseType="variant">
      <vt:variant>
        <vt:i4>6619251</vt:i4>
      </vt:variant>
      <vt:variant>
        <vt:i4>3</vt:i4>
      </vt:variant>
      <vt:variant>
        <vt:i4>0</vt:i4>
      </vt:variant>
      <vt:variant>
        <vt:i4>5</vt:i4>
      </vt:variant>
      <vt:variant>
        <vt:lpwstr>https://www.thinkwithgoogle.com/marketing-resources/the-curious-case-of-creativity/</vt:lpwstr>
      </vt:variant>
      <vt:variant>
        <vt:lpwstr/>
      </vt:variant>
      <vt:variant>
        <vt:i4>1966177</vt:i4>
      </vt:variant>
      <vt:variant>
        <vt:i4>0</vt:i4>
      </vt:variant>
      <vt:variant>
        <vt:i4>0</vt:i4>
      </vt:variant>
      <vt:variant>
        <vt:i4>5</vt:i4>
      </vt:variant>
      <vt:variant>
        <vt:lpwstr>https://research.acer.edu.au/ar_misc/40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Yuanli (RP)</dc:creator>
  <cp:keywords/>
  <dc:description/>
  <cp:lastModifiedBy>Shyamli Mehra (RP)</cp:lastModifiedBy>
  <cp:revision>3</cp:revision>
  <cp:lastPrinted>2023-02-23T02:38:00Z</cp:lastPrinted>
  <dcterms:created xsi:type="dcterms:W3CDTF">2023-09-18T06:31:00Z</dcterms:created>
  <dcterms:modified xsi:type="dcterms:W3CDTF">2023-09-18T06:31:00Z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OFFICIAL (CLOSED) \ NON-SENSITIVE</vt:lpwstr>
  </property>
  <property fmtid="{D5CDD505-2E9C-101B-9397-08002B2CF9AE}" pid="5" name="ContentTypeId">
    <vt:lpwstr>0x010100509A4C1424CE604F9D3DFE783842BC43</vt:lpwstr>
  </property>
  <property fmtid="{D5CDD505-2E9C-101B-9397-08002B2CF9AE}" pid="6" name="MediaServiceImageTags">
    <vt:lpwstr/>
  </property>
</Properties>
</file>